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0A866" w14:textId="06EF2552" w:rsidR="004A4948" w:rsidRDefault="004A4948" w:rsidP="004A4948">
      <w:pPr>
        <w:pStyle w:val="CH"/>
      </w:pPr>
      <w:bookmarkStart w:id="0" w:name="_Hlk71278819"/>
      <w:bookmarkEnd w:id="0"/>
      <w:r w:rsidRPr="00B070F5">
        <w:t xml:space="preserve">3GPP </w:t>
      </w:r>
      <w:r>
        <w:t>TSG-</w:t>
      </w:r>
      <w:r w:rsidRPr="00B070F5">
        <w:t>RAN Meeting #</w:t>
      </w:r>
      <w:r w:rsidR="002925FE">
        <w:t>99</w:t>
      </w:r>
      <w:r>
        <w:tab/>
      </w:r>
      <w:r>
        <w:tab/>
      </w:r>
      <w:r w:rsidR="008E5231">
        <w:rPr>
          <w:color w:val="000000"/>
          <w:lang w:eastAsia="en-IE"/>
        </w:rPr>
        <w:t>RP-230458</w:t>
      </w:r>
    </w:p>
    <w:p w14:paraId="0F392654" w14:textId="77777777" w:rsidR="004A4948" w:rsidRPr="002F2CF6" w:rsidRDefault="004A4948" w:rsidP="004A4948">
      <w:pPr>
        <w:pStyle w:val="CH"/>
        <w:tabs>
          <w:tab w:val="clear" w:pos="7920"/>
        </w:tabs>
        <w:rPr>
          <w:b w:val="0"/>
        </w:rPr>
      </w:pPr>
      <w:r>
        <w:t>Athens, Greece</w:t>
      </w:r>
      <w:r w:rsidRPr="001F61DB">
        <w:t xml:space="preserve">, </w:t>
      </w:r>
      <w:r>
        <w:t>February 27 – March 3, 2023</w:t>
      </w:r>
      <w:r w:rsidRPr="002F2CF6">
        <w:tab/>
      </w:r>
    </w:p>
    <w:p w14:paraId="1E800CC1" w14:textId="77777777" w:rsidR="00D34992" w:rsidRPr="002925FE" w:rsidRDefault="00D34992" w:rsidP="00D34992">
      <w:pPr>
        <w:tabs>
          <w:tab w:val="left" w:pos="1985"/>
        </w:tabs>
        <w:spacing w:before="0" w:after="0"/>
        <w:ind w:left="1975" w:hangingChars="823" w:hanging="1975"/>
        <w:jc w:val="both"/>
        <w:rPr>
          <w:rFonts w:ascii="Arial" w:hAnsi="Arial" w:cs="Arial"/>
          <w:sz w:val="24"/>
          <w:highlight w:val="yellow"/>
        </w:rPr>
      </w:pPr>
    </w:p>
    <w:p w14:paraId="31761058" w14:textId="1F777084" w:rsidR="00D34992" w:rsidRPr="00146B4F" w:rsidRDefault="00D34992" w:rsidP="00D34992">
      <w:pPr>
        <w:tabs>
          <w:tab w:val="left" w:pos="1985"/>
        </w:tabs>
        <w:spacing w:before="0"/>
        <w:ind w:left="1983" w:hangingChars="823" w:hanging="1983"/>
        <w:jc w:val="both"/>
        <w:rPr>
          <w:rFonts w:ascii="Arial" w:hAnsi="Arial" w:cs="Arial"/>
          <w:b/>
          <w:sz w:val="24"/>
        </w:rPr>
      </w:pPr>
      <w:r w:rsidRPr="006C265D">
        <w:rPr>
          <w:rFonts w:ascii="Arial" w:hAnsi="Arial" w:cs="Arial"/>
          <w:b/>
          <w:sz w:val="24"/>
        </w:rPr>
        <w:t>Agenda item:</w:t>
      </w:r>
      <w:r w:rsidRPr="006C265D">
        <w:rPr>
          <w:rFonts w:ascii="Arial" w:hAnsi="Arial" w:cs="Arial"/>
          <w:b/>
          <w:sz w:val="24"/>
        </w:rPr>
        <w:tab/>
      </w:r>
      <w:bookmarkStart w:id="1" w:name="Source"/>
      <w:bookmarkEnd w:id="1"/>
      <w:r w:rsidR="00F64873">
        <w:rPr>
          <w:rFonts w:ascii="Arial" w:hAnsi="Arial" w:cs="Arial"/>
          <w:b/>
          <w:sz w:val="24"/>
        </w:rPr>
        <w:t>9.10</w:t>
      </w:r>
    </w:p>
    <w:p w14:paraId="195DDDB5" w14:textId="77777777" w:rsidR="00D34992" w:rsidRPr="00146B4F" w:rsidRDefault="00D34992" w:rsidP="00D34992">
      <w:pPr>
        <w:tabs>
          <w:tab w:val="left" w:pos="1985"/>
        </w:tabs>
        <w:spacing w:before="0"/>
        <w:ind w:left="1985" w:hanging="1985"/>
        <w:jc w:val="both"/>
        <w:rPr>
          <w:rFonts w:ascii="Arial" w:hAnsi="Arial" w:cs="Arial"/>
          <w:sz w:val="24"/>
        </w:rPr>
      </w:pPr>
      <w:r w:rsidRPr="00146B4F">
        <w:rPr>
          <w:rFonts w:ascii="Arial" w:hAnsi="Arial" w:cs="Arial"/>
          <w:b/>
          <w:sz w:val="24"/>
        </w:rPr>
        <w:t>Source:</w:t>
      </w:r>
      <w:r w:rsidRPr="00146B4F">
        <w:rPr>
          <w:rFonts w:ascii="Arial" w:hAnsi="Arial" w:cs="Arial"/>
          <w:b/>
          <w:sz w:val="24"/>
        </w:rPr>
        <w:tab/>
        <w:t>Intel Corporation</w:t>
      </w:r>
    </w:p>
    <w:p w14:paraId="410F2525" w14:textId="6C69713C" w:rsidR="00D34992" w:rsidRPr="00146B4F" w:rsidRDefault="00D34992" w:rsidP="00D34992">
      <w:pPr>
        <w:tabs>
          <w:tab w:val="left" w:pos="1985"/>
        </w:tabs>
        <w:spacing w:before="0"/>
        <w:ind w:left="1983" w:hangingChars="823" w:hanging="1983"/>
        <w:jc w:val="both"/>
        <w:rPr>
          <w:rFonts w:ascii="Arial" w:hAnsi="Arial" w:cs="Arial"/>
          <w:b/>
          <w:sz w:val="24"/>
          <w:lang w:val="en-US"/>
        </w:rPr>
      </w:pPr>
      <w:r w:rsidRPr="00146B4F">
        <w:rPr>
          <w:rFonts w:ascii="Arial" w:hAnsi="Arial" w:cs="Arial"/>
          <w:b/>
          <w:sz w:val="24"/>
        </w:rPr>
        <w:t>Title:</w:t>
      </w:r>
      <w:r w:rsidRPr="00146B4F">
        <w:rPr>
          <w:rFonts w:ascii="Arial" w:hAnsi="Arial" w:cs="Arial"/>
          <w:b/>
          <w:sz w:val="24"/>
        </w:rPr>
        <w:tab/>
      </w:r>
      <w:r w:rsidR="0039275C" w:rsidRPr="0039275C">
        <w:rPr>
          <w:rFonts w:ascii="Arial" w:hAnsi="Arial" w:cs="Arial"/>
          <w:b/>
          <w:bCs/>
          <w:sz w:val="24"/>
          <w:lang w:val="en-US"/>
        </w:rPr>
        <w:t>Views on BWP operation without restriction</w:t>
      </w:r>
    </w:p>
    <w:p w14:paraId="7D10E5B6" w14:textId="008B7078" w:rsidR="00D34992" w:rsidRPr="00146B4F" w:rsidRDefault="00D34992" w:rsidP="00D34992">
      <w:pPr>
        <w:tabs>
          <w:tab w:val="left" w:pos="1985"/>
        </w:tabs>
        <w:spacing w:before="0"/>
        <w:ind w:left="1983" w:hangingChars="823" w:hanging="1983"/>
        <w:jc w:val="both"/>
        <w:rPr>
          <w:rFonts w:ascii="Arial" w:hAnsi="Arial" w:cs="Arial"/>
          <w:b/>
          <w:sz w:val="24"/>
        </w:rPr>
      </w:pPr>
      <w:r w:rsidRPr="00146B4F">
        <w:rPr>
          <w:rFonts w:ascii="Arial" w:hAnsi="Arial" w:cs="Arial"/>
          <w:b/>
          <w:sz w:val="24"/>
        </w:rPr>
        <w:t>Document for:</w:t>
      </w:r>
      <w:r w:rsidRPr="00146B4F">
        <w:rPr>
          <w:rFonts w:ascii="Arial" w:hAnsi="Arial" w:cs="Arial"/>
          <w:b/>
          <w:sz w:val="24"/>
        </w:rPr>
        <w:tab/>
      </w:r>
      <w:bookmarkStart w:id="2" w:name="DocumentFor"/>
      <w:bookmarkEnd w:id="2"/>
      <w:r w:rsidR="0039275C">
        <w:rPr>
          <w:rFonts w:ascii="Arial" w:hAnsi="Arial" w:cs="Arial"/>
          <w:b/>
          <w:sz w:val="24"/>
        </w:rPr>
        <w:t>Decision</w:t>
      </w:r>
    </w:p>
    <w:p w14:paraId="0C497F31" w14:textId="412EBD19" w:rsidR="00D34992" w:rsidRPr="00ED5B5D" w:rsidRDefault="00D34992" w:rsidP="00D34992">
      <w:pPr>
        <w:pStyle w:val="Heading1"/>
      </w:pPr>
      <w:r w:rsidRPr="00ED5B5D">
        <w:t>Introduction</w:t>
      </w:r>
    </w:p>
    <w:p w14:paraId="44EDE0D5" w14:textId="74D72331" w:rsidR="00E069AD" w:rsidRDefault="00E069AD" w:rsidP="00523B85">
      <w:pPr>
        <w:tabs>
          <w:tab w:val="left" w:pos="784"/>
        </w:tabs>
        <w:spacing w:before="0"/>
        <w:jc w:val="both"/>
      </w:pPr>
      <w:r>
        <w:t>The c</w:t>
      </w:r>
      <w:r w:rsidR="000433E6">
        <w:t xml:space="preserve">andidate solutions for </w:t>
      </w:r>
      <w:r w:rsidR="00671DEC" w:rsidRPr="00671DEC">
        <w:t xml:space="preserve">BWP operation without restriction </w:t>
      </w:r>
      <w:r w:rsidR="000433E6">
        <w:t xml:space="preserve">(FG6-1a) were extensively discussed in RAN and RAN4 in the previous meetings. </w:t>
      </w:r>
    </w:p>
    <w:p w14:paraId="5F4F9ED1" w14:textId="76E4B1DF" w:rsidR="00E46A69" w:rsidRPr="00EB1BD9" w:rsidRDefault="00E46A69" w:rsidP="00417C03">
      <w:pPr>
        <w:numPr>
          <w:ilvl w:val="0"/>
          <w:numId w:val="13"/>
        </w:numPr>
        <w:tabs>
          <w:tab w:val="left" w:pos="630"/>
        </w:tabs>
        <w:spacing w:before="0"/>
        <w:ind w:left="630" w:hanging="270"/>
        <w:jc w:val="both"/>
        <w:rPr>
          <w:lang w:val="en-US"/>
        </w:rPr>
      </w:pPr>
      <w:r w:rsidRPr="00EB1BD9">
        <w:rPr>
          <w:u w:val="single"/>
          <w:lang w:val="en-US"/>
        </w:rPr>
        <w:t>RAN #96 (Jun 2022)</w:t>
      </w:r>
      <w:r w:rsidRPr="00EB1BD9">
        <w:rPr>
          <w:lang w:val="en-US"/>
        </w:rPr>
        <w:t>: RAN #96 tasked RAN1/2/4 to ensure that Feature Group 6-1a "</w:t>
      </w:r>
      <w:proofErr w:type="spellStart"/>
      <w:r w:rsidRPr="00EB1BD9">
        <w:rPr>
          <w:lang w:val="en-US"/>
        </w:rPr>
        <w:t>bwp-WithoutRestriction</w:t>
      </w:r>
      <w:proofErr w:type="spellEnd"/>
      <w:r w:rsidRPr="00EB1BD9">
        <w:rPr>
          <w:lang w:val="en-US"/>
        </w:rPr>
        <w:t>" works in an early implementable form in R18, or, possibly R17, and report progress to RAN #97.</w:t>
      </w:r>
    </w:p>
    <w:p w14:paraId="2F2FE183" w14:textId="7BE8B6CB" w:rsidR="00EC317C" w:rsidRPr="00EB1BD9" w:rsidRDefault="00E069AD" w:rsidP="00EC317C">
      <w:pPr>
        <w:numPr>
          <w:ilvl w:val="0"/>
          <w:numId w:val="13"/>
        </w:numPr>
        <w:tabs>
          <w:tab w:val="left" w:pos="630"/>
        </w:tabs>
        <w:spacing w:before="0"/>
        <w:ind w:left="630" w:hanging="270"/>
        <w:jc w:val="both"/>
        <w:rPr>
          <w:lang w:val="en-US"/>
        </w:rPr>
      </w:pPr>
      <w:r w:rsidRPr="00EB1BD9">
        <w:rPr>
          <w:u w:val="single"/>
          <w:lang w:val="en-US"/>
        </w:rPr>
        <w:t>RAN #97e (Sep 2022)</w:t>
      </w:r>
      <w:r w:rsidRPr="00EB1BD9">
        <w:rPr>
          <w:lang w:val="en-US"/>
        </w:rPr>
        <w:t xml:space="preserve">: </w:t>
      </w:r>
      <w:r w:rsidR="00E46A69" w:rsidRPr="00EB1BD9">
        <w:rPr>
          <w:lang w:val="en-US"/>
        </w:rPr>
        <w:t>Based on LS</w:t>
      </w:r>
      <w:r w:rsidR="00417C03" w:rsidRPr="00EB1BD9">
        <w:rPr>
          <w:lang w:val="en-US"/>
        </w:rPr>
        <w:t xml:space="preserve"> </w:t>
      </w:r>
      <w:r w:rsidR="00E46A69" w:rsidRPr="00EB1BD9">
        <w:rPr>
          <w:lang w:val="en-US"/>
        </w:rPr>
        <w:t>in RP-221908</w:t>
      </w:r>
      <w:r w:rsidR="008E5231">
        <w:rPr>
          <w:lang w:val="en-US"/>
        </w:rPr>
        <w:t xml:space="preserve"> [1]</w:t>
      </w:r>
      <w:r w:rsidR="00E46A69" w:rsidRPr="00EB1BD9">
        <w:rPr>
          <w:lang w:val="en-US"/>
        </w:rPr>
        <w:t xml:space="preserve"> from RAN1</w:t>
      </w:r>
      <w:r w:rsidR="00417C03" w:rsidRPr="00EB1BD9">
        <w:rPr>
          <w:lang w:val="en-US"/>
        </w:rPr>
        <w:t xml:space="preserve"> </w:t>
      </w:r>
      <w:r w:rsidR="00E46A69" w:rsidRPr="00EB1BD9">
        <w:rPr>
          <w:lang w:val="en-US"/>
        </w:rPr>
        <w:t>and RP-221911</w:t>
      </w:r>
      <w:r w:rsidR="00417C03" w:rsidRPr="00EB1BD9">
        <w:rPr>
          <w:lang w:val="en-US"/>
        </w:rPr>
        <w:t xml:space="preserve"> [2]</w:t>
      </w:r>
      <w:r w:rsidR="00E46A69" w:rsidRPr="00EB1BD9">
        <w:rPr>
          <w:lang w:val="en-US"/>
        </w:rPr>
        <w:t xml:space="preserve"> from RAN4 this was further discussed</w:t>
      </w:r>
      <w:r w:rsidR="00CD50DA">
        <w:rPr>
          <w:lang w:val="en-US"/>
        </w:rPr>
        <w:t>,</w:t>
      </w:r>
      <w:r w:rsidR="00E46A69" w:rsidRPr="00EB1BD9">
        <w:rPr>
          <w:lang w:val="en-US"/>
        </w:rPr>
        <w:t xml:space="preserve"> and </w:t>
      </w:r>
      <w:r w:rsidR="008E5231">
        <w:rPr>
          <w:lang w:val="en-US"/>
        </w:rPr>
        <w:t xml:space="preserve">the topic was </w:t>
      </w:r>
      <w:r w:rsidR="00E46A69" w:rsidRPr="00EB1BD9">
        <w:rPr>
          <w:lang w:val="en-US"/>
        </w:rPr>
        <w:t>concluded</w:t>
      </w:r>
      <w:r w:rsidR="00417C03" w:rsidRPr="00EB1BD9">
        <w:rPr>
          <w:lang w:val="en-US"/>
        </w:rPr>
        <w:t xml:space="preserve"> in [3]</w:t>
      </w:r>
      <w:r w:rsidR="008E5231">
        <w:rPr>
          <w:lang w:val="en-US"/>
        </w:rPr>
        <w:t xml:space="preserve"> -</w:t>
      </w:r>
      <w:r w:rsidR="00A71424" w:rsidRPr="00EB1BD9">
        <w:rPr>
          <w:lang w:val="en-US"/>
        </w:rPr>
        <w:t xml:space="preserve"> RAN tasked RAN4 to do a </w:t>
      </w:r>
      <w:r w:rsidR="00EB1BD9" w:rsidRPr="00EB1BD9">
        <w:rPr>
          <w:lang w:val="en-US"/>
        </w:rPr>
        <w:t>high-level</w:t>
      </w:r>
      <w:r w:rsidR="00A71424" w:rsidRPr="00EB1BD9">
        <w:rPr>
          <w:lang w:val="en-US"/>
        </w:rPr>
        <w:t xml:space="preserve"> analysis of the </w:t>
      </w:r>
      <w:r w:rsidR="00400A9F" w:rsidRPr="00EB1BD9">
        <w:rPr>
          <w:lang w:val="en-US"/>
        </w:rPr>
        <w:t xml:space="preserve">candidate </w:t>
      </w:r>
      <w:r w:rsidR="00A71424" w:rsidRPr="00EB1BD9">
        <w:rPr>
          <w:lang w:val="en-US"/>
        </w:rPr>
        <w:t>options in RAN4’s answer to Q2 in RP-221911</w:t>
      </w:r>
      <w:r w:rsidR="00400A9F" w:rsidRPr="00EB1BD9">
        <w:rPr>
          <w:lang w:val="en-US"/>
        </w:rPr>
        <w:t xml:space="preserve"> [2]</w:t>
      </w:r>
      <w:r w:rsidR="00A71424" w:rsidRPr="00EB1BD9">
        <w:rPr>
          <w:lang w:val="en-US"/>
        </w:rPr>
        <w:t xml:space="preserve"> and report it to RAN#98 for RAN decision.</w:t>
      </w:r>
    </w:p>
    <w:p w14:paraId="19EF40A2" w14:textId="4D3B229A" w:rsidR="00400A9F" w:rsidRPr="00EB1BD9" w:rsidRDefault="00400A9F" w:rsidP="00400A9F">
      <w:pPr>
        <w:numPr>
          <w:ilvl w:val="0"/>
          <w:numId w:val="13"/>
        </w:numPr>
        <w:tabs>
          <w:tab w:val="left" w:pos="630"/>
        </w:tabs>
        <w:spacing w:before="0"/>
        <w:ind w:left="630" w:hanging="270"/>
        <w:jc w:val="both"/>
        <w:rPr>
          <w:lang w:val="en-US"/>
        </w:rPr>
      </w:pPr>
      <w:r w:rsidRPr="00EB1BD9">
        <w:rPr>
          <w:u w:val="single"/>
          <w:lang w:val="en-US"/>
        </w:rPr>
        <w:t>RAN4 #105 (Nov 2022)</w:t>
      </w:r>
      <w:r w:rsidRPr="00EB1BD9">
        <w:rPr>
          <w:lang w:val="en-US"/>
        </w:rPr>
        <w:t xml:space="preserve">: RAN4 sent LS R4-2220437 [4] with conclusions on the set of candidate solutions to support of BWPs without restriction </w:t>
      </w:r>
      <w:r w:rsidR="008E5231">
        <w:rPr>
          <w:lang w:val="en-US"/>
        </w:rPr>
        <w:t>and analysis of pros/cons of different candidate options.</w:t>
      </w:r>
    </w:p>
    <w:p w14:paraId="62DB846B" w14:textId="19E55E33" w:rsidR="00810A4B" w:rsidRPr="00EB1BD9" w:rsidRDefault="00810A4B" w:rsidP="00810A4B">
      <w:pPr>
        <w:numPr>
          <w:ilvl w:val="0"/>
          <w:numId w:val="13"/>
        </w:numPr>
        <w:tabs>
          <w:tab w:val="left" w:pos="630"/>
        </w:tabs>
        <w:spacing w:before="0"/>
        <w:ind w:left="630" w:hanging="270"/>
        <w:jc w:val="both"/>
        <w:rPr>
          <w:lang w:val="en-US"/>
        </w:rPr>
      </w:pPr>
      <w:r w:rsidRPr="00EB1BD9">
        <w:rPr>
          <w:u w:val="single"/>
          <w:lang w:val="en-US"/>
        </w:rPr>
        <w:t>RAN #98e (Dec 2022)</w:t>
      </w:r>
      <w:r w:rsidRPr="00EB1BD9">
        <w:rPr>
          <w:lang w:val="en-US"/>
        </w:rPr>
        <w:t xml:space="preserve">: RAN continued discussion based on received RAN4 LS [4] with </w:t>
      </w:r>
      <w:r w:rsidR="00EF6173" w:rsidRPr="00EB1BD9">
        <w:rPr>
          <w:lang w:val="en-US"/>
        </w:rPr>
        <w:t>discussion summary provided in [5]</w:t>
      </w:r>
      <w:r w:rsidRPr="00EB1BD9">
        <w:rPr>
          <w:lang w:val="en-US"/>
        </w:rPr>
        <w:t>.</w:t>
      </w:r>
      <w:r w:rsidR="00EF6173" w:rsidRPr="00EB1BD9">
        <w:rPr>
          <w:lang w:val="en-US"/>
        </w:rPr>
        <w:t xml:space="preserve"> No final decisions were made, and it was decided that RAN will come back at RAN#99.</w:t>
      </w:r>
    </w:p>
    <w:p w14:paraId="6F23C8B9" w14:textId="574BDCCF" w:rsidR="5EDFC8E0" w:rsidRPr="00EB1BD9" w:rsidRDefault="00A20576" w:rsidP="00EB1BD9">
      <w:pPr>
        <w:numPr>
          <w:ilvl w:val="0"/>
          <w:numId w:val="13"/>
        </w:numPr>
        <w:tabs>
          <w:tab w:val="left" w:pos="630"/>
        </w:tabs>
        <w:spacing w:before="0"/>
        <w:ind w:left="630" w:hanging="270"/>
        <w:jc w:val="both"/>
        <w:rPr>
          <w:lang w:val="en-US"/>
        </w:rPr>
      </w:pPr>
      <w:r w:rsidRPr="00EB1BD9">
        <w:rPr>
          <w:u w:val="single"/>
          <w:lang w:val="en-US"/>
        </w:rPr>
        <w:t>RAN4 #106 (Feb 2023)</w:t>
      </w:r>
      <w:r w:rsidRPr="00EB1BD9">
        <w:rPr>
          <w:lang w:val="en-US"/>
        </w:rPr>
        <w:t>:</w:t>
      </w:r>
      <w:r w:rsidRPr="00EF6173">
        <w:rPr>
          <w:lang w:val="en-US"/>
        </w:rPr>
        <w:t xml:space="preserve"> </w:t>
      </w:r>
      <w:r w:rsidR="00EF6173">
        <w:rPr>
          <w:lang w:val="en-US"/>
        </w:rPr>
        <w:t>Additional discussion took place in RAN4 on Option A solutions</w:t>
      </w:r>
      <w:r w:rsidR="00781CAF">
        <w:rPr>
          <w:lang w:val="en-US"/>
        </w:rPr>
        <w:t xml:space="preserve"> and summarized in LS </w:t>
      </w:r>
      <w:r w:rsidR="00A3669B" w:rsidRPr="00A3669B">
        <w:rPr>
          <w:lang w:val="en-US"/>
        </w:rPr>
        <w:t xml:space="preserve">R4-2303314 </w:t>
      </w:r>
      <w:r w:rsidR="00781CAF">
        <w:rPr>
          <w:lang w:val="en-US"/>
        </w:rPr>
        <w:t>[6]</w:t>
      </w:r>
      <w:r w:rsidR="00EF6173">
        <w:rPr>
          <w:lang w:val="en-US"/>
        </w:rPr>
        <w:t xml:space="preserve">. </w:t>
      </w:r>
      <w:r w:rsidR="5EDFC8E0" w:rsidRPr="00EB1BD9">
        <w:rPr>
          <w:lang w:val="en-US"/>
        </w:rPr>
        <w:t>RAN4 c</w:t>
      </w:r>
      <w:r w:rsidR="203AE3AF" w:rsidRPr="00EB1BD9">
        <w:rPr>
          <w:lang w:val="en-US"/>
        </w:rPr>
        <w:t>onfirm</w:t>
      </w:r>
      <w:r w:rsidR="030E2E10" w:rsidRPr="00EB1BD9">
        <w:rPr>
          <w:lang w:val="en-US"/>
        </w:rPr>
        <w:t>ed again</w:t>
      </w:r>
      <w:r w:rsidR="203AE3AF" w:rsidRPr="00EB1BD9">
        <w:rPr>
          <w:lang w:val="en-US"/>
        </w:rPr>
        <w:t xml:space="preserve"> that CSI-RS based Option A is already feasible</w:t>
      </w:r>
      <w:r w:rsidR="00BF4FE2" w:rsidRPr="00EB1BD9">
        <w:rPr>
          <w:lang w:val="en-US"/>
        </w:rPr>
        <w:t xml:space="preserve"> and </w:t>
      </w:r>
      <w:r w:rsidR="00EB1BD9">
        <w:rPr>
          <w:lang w:val="en-US"/>
        </w:rPr>
        <w:t>that t</w:t>
      </w:r>
      <w:r w:rsidR="00EB1BD9" w:rsidRPr="00EB1BD9">
        <w:rPr>
          <w:lang w:val="en-US"/>
        </w:rPr>
        <w:t>he existing UE transmission timing error requirements based on the SSB</w:t>
      </w:r>
      <w:r w:rsidR="00EB1BD9">
        <w:rPr>
          <w:lang w:val="en-US"/>
        </w:rPr>
        <w:t xml:space="preserve"> would still apply.</w:t>
      </w:r>
      <w:r w:rsidR="00EB1BD9" w:rsidRPr="00EB1BD9">
        <w:rPr>
          <w:lang w:val="en-US"/>
        </w:rPr>
        <w:t xml:space="preserve"> </w:t>
      </w:r>
      <w:r w:rsidR="00EB1BD9">
        <w:rPr>
          <w:lang w:val="en-US"/>
        </w:rPr>
        <w:t>It was also decided to continue discussion</w:t>
      </w:r>
      <w:r w:rsidR="00BF4FE2" w:rsidRPr="00EB1BD9">
        <w:rPr>
          <w:lang w:val="en-US"/>
        </w:rPr>
        <w:t xml:space="preserve"> if any additional clarifications on timing requirements for Option A need to be captured in TS 38.133</w:t>
      </w:r>
      <w:r w:rsidR="3E323B79" w:rsidRPr="00EB1BD9">
        <w:rPr>
          <w:lang w:val="en-US"/>
        </w:rPr>
        <w:t xml:space="preserve">. </w:t>
      </w:r>
    </w:p>
    <w:p w14:paraId="309E859E" w14:textId="4B8F9331" w:rsidR="52749C2E" w:rsidRDefault="00A57181" w:rsidP="52749C2E">
      <w:pPr>
        <w:tabs>
          <w:tab w:val="left" w:pos="784"/>
        </w:tabs>
        <w:spacing w:before="0"/>
        <w:jc w:val="both"/>
        <w:rPr>
          <w:highlight w:val="yellow"/>
          <w:lang w:val="en-US"/>
        </w:rPr>
      </w:pPr>
      <w:r w:rsidRPr="00A57181">
        <w:rPr>
          <w:lang w:val="en-US"/>
        </w:rPr>
        <w:t xml:space="preserve">In this paper we </w:t>
      </w:r>
      <w:r>
        <w:rPr>
          <w:lang w:val="en-US"/>
        </w:rPr>
        <w:t>share</w:t>
      </w:r>
      <w:r w:rsidRPr="00A57181">
        <w:rPr>
          <w:lang w:val="en-US"/>
        </w:rPr>
        <w:t xml:space="preserve"> our </w:t>
      </w:r>
      <w:r>
        <w:rPr>
          <w:lang w:val="en-US"/>
        </w:rPr>
        <w:t>views</w:t>
      </w:r>
      <w:r w:rsidRPr="00A57181">
        <w:rPr>
          <w:lang w:val="en-US"/>
        </w:rPr>
        <w:t xml:space="preserve"> </w:t>
      </w:r>
      <w:r>
        <w:rPr>
          <w:lang w:val="en-US"/>
        </w:rPr>
        <w:t>on</w:t>
      </w:r>
      <w:r w:rsidRPr="00A57181">
        <w:rPr>
          <w:lang w:val="en-US"/>
        </w:rPr>
        <w:t xml:space="preserve"> different </w:t>
      </w:r>
      <w:r w:rsidR="00671DEC">
        <w:rPr>
          <w:lang w:val="en-US"/>
        </w:rPr>
        <w:t>candidate solutions identified</w:t>
      </w:r>
      <w:r w:rsidRPr="00A57181">
        <w:rPr>
          <w:lang w:val="en-US"/>
        </w:rPr>
        <w:t xml:space="preserve"> in the LS for the BWP operation without restriction.</w:t>
      </w:r>
    </w:p>
    <w:p w14:paraId="13AA34C8" w14:textId="77777777" w:rsidR="00D34992" w:rsidRPr="00A3669B" w:rsidRDefault="00D34992" w:rsidP="00D34992">
      <w:pPr>
        <w:pStyle w:val="Heading1"/>
      </w:pPr>
      <w:r w:rsidRPr="00A3669B">
        <w:t>Discussion</w:t>
      </w:r>
    </w:p>
    <w:p w14:paraId="3BC6AEA6" w14:textId="39F904B1" w:rsidR="0039275C" w:rsidRPr="00A3669B" w:rsidRDefault="0039275C" w:rsidP="0039275C">
      <w:pPr>
        <w:pStyle w:val="Heading2"/>
      </w:pPr>
      <w:r w:rsidRPr="00A3669B">
        <w:t>Views on candidate options</w:t>
      </w:r>
    </w:p>
    <w:p w14:paraId="6D341E2E" w14:textId="70AB50D9" w:rsidR="00D37302" w:rsidRPr="00922F73" w:rsidRDefault="00EB70EA" w:rsidP="00EB70EA">
      <w:pPr>
        <w:rPr>
          <w:lang w:val="en-IE" w:eastAsia="ja-JP" w:bidi="hi-IN"/>
        </w:rPr>
      </w:pPr>
      <w:r w:rsidRPr="00922F73">
        <w:rPr>
          <w:lang w:val="en-IE" w:eastAsia="ja-JP" w:bidi="hi-IN"/>
        </w:rPr>
        <w:t xml:space="preserve">The candidate solutions for </w:t>
      </w:r>
      <w:r w:rsidR="00D37302" w:rsidRPr="00922F73">
        <w:rPr>
          <w:lang w:val="en-IE" w:eastAsia="ja-JP" w:bidi="hi-IN"/>
        </w:rPr>
        <w:t xml:space="preserve">BWP without restriction (FG6-1a) were investigated by RAN4 and the summary of views is </w:t>
      </w:r>
      <w:r w:rsidR="00105B68">
        <w:rPr>
          <w:lang w:val="en-IE" w:eastAsia="ja-JP" w:bidi="hi-IN"/>
        </w:rPr>
        <w:t>provided</w:t>
      </w:r>
      <w:r w:rsidR="00105B68" w:rsidRPr="00922F73">
        <w:rPr>
          <w:lang w:val="en-IE" w:eastAsia="ja-JP" w:bidi="hi-IN"/>
        </w:rPr>
        <w:t xml:space="preserve"> </w:t>
      </w:r>
      <w:r w:rsidR="00D37302" w:rsidRPr="00922F73">
        <w:rPr>
          <w:lang w:val="en-IE" w:eastAsia="ja-JP" w:bidi="hi-IN"/>
        </w:rPr>
        <w:t>in [</w:t>
      </w:r>
      <w:r w:rsidR="00A3669B">
        <w:rPr>
          <w:lang w:val="en-IE" w:eastAsia="ja-JP" w:bidi="hi-IN"/>
        </w:rPr>
        <w:t>4</w:t>
      </w:r>
      <w:r w:rsidR="00D37302" w:rsidRPr="00922F73">
        <w:rPr>
          <w:lang w:val="en-IE" w:eastAsia="ja-JP" w:bidi="hi-IN"/>
        </w:rPr>
        <w:t xml:space="preserve">]. In particular, the following </w:t>
      </w:r>
      <w:r w:rsidR="005B7E43" w:rsidRPr="00922F73">
        <w:rPr>
          <w:lang w:val="en-IE" w:eastAsia="ja-JP" w:bidi="hi-IN"/>
        </w:rPr>
        <w:t xml:space="preserve">candidate solutions </w:t>
      </w:r>
      <w:r w:rsidR="00D37302" w:rsidRPr="00922F73">
        <w:rPr>
          <w:lang w:val="en-IE" w:eastAsia="ja-JP" w:bidi="hi-IN"/>
        </w:rPr>
        <w:t xml:space="preserve">were </w:t>
      </w:r>
      <w:proofErr w:type="gramStart"/>
      <w:r w:rsidR="006F734F" w:rsidRPr="00922F73">
        <w:rPr>
          <w:lang w:val="en-IE" w:eastAsia="ja-JP" w:bidi="hi-IN"/>
        </w:rPr>
        <w:t>down-selected</w:t>
      </w:r>
      <w:proofErr w:type="gramEnd"/>
      <w:r w:rsidR="006F734F" w:rsidRPr="00922F73">
        <w:rPr>
          <w:lang w:val="en-IE" w:eastAsia="ja-JP" w:bidi="hi-IN"/>
        </w:rPr>
        <w:t>:</w:t>
      </w:r>
    </w:p>
    <w:p w14:paraId="1C7710D3" w14:textId="77777777" w:rsidR="005B7E43" w:rsidRPr="00922F73" w:rsidRDefault="005B7E43" w:rsidP="00690960">
      <w:pPr>
        <w:pStyle w:val="ListParagraph"/>
        <w:numPr>
          <w:ilvl w:val="1"/>
          <w:numId w:val="11"/>
        </w:numPr>
        <w:tabs>
          <w:tab w:val="left" w:pos="1080"/>
        </w:tabs>
        <w:spacing w:before="0" w:after="120" w:line="259" w:lineRule="auto"/>
        <w:ind w:left="1080" w:hanging="450"/>
        <w:rPr>
          <w:rFonts w:ascii="Times New Roman" w:eastAsia="SimSun" w:hAnsi="Times New Roman"/>
          <w:i/>
          <w:iCs/>
          <w:sz w:val="20"/>
          <w:szCs w:val="20"/>
          <w:lang w:val="en-IE" w:eastAsia="ja-JP" w:bidi="hi-IN"/>
        </w:rPr>
      </w:pPr>
      <w:r w:rsidRPr="00922F73">
        <w:rPr>
          <w:rFonts w:ascii="Times New Roman" w:eastAsia="SimSun" w:hAnsi="Times New Roman"/>
          <w:i/>
          <w:iCs/>
          <w:sz w:val="20"/>
          <w:szCs w:val="20"/>
          <w:lang w:val="en-IE" w:eastAsia="ja-JP" w:bidi="hi-IN"/>
        </w:rPr>
        <w:t xml:space="preserve">Option A) Perform BM/RLM/BFD based on CSI-RS within active </w:t>
      </w:r>
      <w:proofErr w:type="gramStart"/>
      <w:r w:rsidRPr="00922F73">
        <w:rPr>
          <w:rFonts w:ascii="Times New Roman" w:eastAsia="SimSun" w:hAnsi="Times New Roman"/>
          <w:i/>
          <w:iCs/>
          <w:sz w:val="20"/>
          <w:szCs w:val="20"/>
          <w:lang w:val="en-IE" w:eastAsia="ja-JP" w:bidi="hi-IN"/>
        </w:rPr>
        <w:t>BWP</w:t>
      </w:r>
      <w:proofErr w:type="gramEnd"/>
    </w:p>
    <w:p w14:paraId="1ECD3A55" w14:textId="77777777" w:rsidR="005B7E43" w:rsidRPr="00922F73" w:rsidRDefault="005B7E43" w:rsidP="00690960">
      <w:pPr>
        <w:pStyle w:val="ListParagraph"/>
        <w:numPr>
          <w:ilvl w:val="1"/>
          <w:numId w:val="11"/>
        </w:numPr>
        <w:tabs>
          <w:tab w:val="left" w:pos="1080"/>
        </w:tabs>
        <w:spacing w:before="0" w:after="120" w:line="259" w:lineRule="auto"/>
        <w:ind w:left="1080" w:hanging="450"/>
        <w:rPr>
          <w:rFonts w:ascii="Times New Roman" w:eastAsia="SimSun" w:hAnsi="Times New Roman"/>
          <w:i/>
          <w:iCs/>
          <w:sz w:val="20"/>
          <w:szCs w:val="20"/>
          <w:lang w:val="en-IE" w:eastAsia="ja-JP" w:bidi="hi-IN"/>
        </w:rPr>
      </w:pPr>
      <w:r w:rsidRPr="00922F73">
        <w:rPr>
          <w:rFonts w:ascii="Times New Roman" w:eastAsia="SimSun" w:hAnsi="Times New Roman"/>
          <w:i/>
          <w:iCs/>
          <w:sz w:val="20"/>
          <w:szCs w:val="20"/>
          <w:lang w:val="en-IE" w:eastAsia="ja-JP" w:bidi="hi-IN"/>
        </w:rPr>
        <w:t xml:space="preserve">Option B) Perform BM/RLM/BFD based on SSB outside active </w:t>
      </w:r>
      <w:proofErr w:type="gramStart"/>
      <w:r w:rsidRPr="00922F73">
        <w:rPr>
          <w:rFonts w:ascii="Times New Roman" w:eastAsia="SimSun" w:hAnsi="Times New Roman"/>
          <w:i/>
          <w:iCs/>
          <w:sz w:val="20"/>
          <w:szCs w:val="20"/>
          <w:lang w:val="en-IE" w:eastAsia="ja-JP" w:bidi="hi-IN"/>
        </w:rPr>
        <w:t>BWP</w:t>
      </w:r>
      <w:proofErr w:type="gramEnd"/>
    </w:p>
    <w:p w14:paraId="424393E3" w14:textId="77777777" w:rsidR="005B7E43" w:rsidRPr="00922F73" w:rsidRDefault="005B7E43" w:rsidP="00690960">
      <w:pPr>
        <w:pStyle w:val="ListParagraph"/>
        <w:numPr>
          <w:ilvl w:val="2"/>
          <w:numId w:val="11"/>
        </w:numPr>
        <w:spacing w:before="0" w:after="120" w:line="259" w:lineRule="auto"/>
        <w:ind w:left="1800"/>
        <w:rPr>
          <w:rFonts w:ascii="Times New Roman" w:eastAsia="SimSun" w:hAnsi="Times New Roman"/>
          <w:i/>
          <w:iCs/>
          <w:sz w:val="20"/>
          <w:szCs w:val="20"/>
          <w:lang w:val="en-IE" w:eastAsia="ja-JP" w:bidi="hi-IN"/>
        </w:rPr>
      </w:pPr>
      <w:r w:rsidRPr="00922F73">
        <w:rPr>
          <w:rFonts w:ascii="Times New Roman" w:eastAsia="SimSun" w:hAnsi="Times New Roman"/>
          <w:i/>
          <w:iCs/>
          <w:sz w:val="20"/>
          <w:szCs w:val="20"/>
          <w:lang w:val="en-IE" w:eastAsia="ja-JP" w:bidi="hi-IN"/>
        </w:rPr>
        <w:t>Option B-1) UE’s capability not requiring additional measurement gap for BM/RLM/BFD</w:t>
      </w:r>
    </w:p>
    <w:p w14:paraId="358D5078" w14:textId="77777777" w:rsidR="005B7E43" w:rsidRPr="00922F73" w:rsidRDefault="005B7E43" w:rsidP="00690960">
      <w:pPr>
        <w:pStyle w:val="ListParagraph"/>
        <w:numPr>
          <w:ilvl w:val="3"/>
          <w:numId w:val="11"/>
        </w:numPr>
        <w:spacing w:before="0" w:after="120" w:line="259" w:lineRule="auto"/>
        <w:ind w:left="2520" w:hanging="540"/>
        <w:rPr>
          <w:rFonts w:ascii="Times New Roman" w:eastAsia="SimSun" w:hAnsi="Times New Roman"/>
          <w:i/>
          <w:iCs/>
          <w:sz w:val="20"/>
          <w:szCs w:val="20"/>
          <w:lang w:val="en-IE" w:eastAsia="ja-JP" w:bidi="hi-IN"/>
        </w:rPr>
      </w:pPr>
      <w:r w:rsidRPr="00922F73">
        <w:rPr>
          <w:rFonts w:ascii="Times New Roman" w:eastAsia="SimSun" w:hAnsi="Times New Roman" w:hint="eastAsia"/>
          <w:i/>
          <w:iCs/>
          <w:sz w:val="20"/>
          <w:szCs w:val="20"/>
          <w:lang w:val="en-IE" w:eastAsia="ja-JP" w:bidi="hi-IN"/>
        </w:rPr>
        <w:t>O</w:t>
      </w:r>
      <w:r w:rsidRPr="00922F73">
        <w:rPr>
          <w:rFonts w:ascii="Times New Roman" w:eastAsia="SimSun" w:hAnsi="Times New Roman"/>
          <w:i/>
          <w:iCs/>
          <w:sz w:val="20"/>
          <w:szCs w:val="20"/>
          <w:lang w:val="en-IE" w:eastAsia="ja-JP" w:bidi="hi-IN"/>
        </w:rPr>
        <w:t xml:space="preserve">ption B-1-1) Using larger BW covering SSB outside active BWP without </w:t>
      </w:r>
      <w:proofErr w:type="gramStart"/>
      <w:r w:rsidRPr="00922F73">
        <w:rPr>
          <w:rFonts w:ascii="Times New Roman" w:eastAsia="SimSun" w:hAnsi="Times New Roman"/>
          <w:i/>
          <w:iCs/>
          <w:sz w:val="20"/>
          <w:szCs w:val="20"/>
          <w:lang w:val="en-IE" w:eastAsia="ja-JP" w:bidi="hi-IN"/>
        </w:rPr>
        <w:t>interruptions</w:t>
      </w:r>
      <w:proofErr w:type="gramEnd"/>
    </w:p>
    <w:p w14:paraId="0954DFBE" w14:textId="77777777" w:rsidR="005B7E43" w:rsidRPr="00922F73" w:rsidRDefault="005B7E43" w:rsidP="00690960">
      <w:pPr>
        <w:pStyle w:val="ListParagraph"/>
        <w:numPr>
          <w:ilvl w:val="3"/>
          <w:numId w:val="11"/>
        </w:numPr>
        <w:spacing w:before="0" w:after="120" w:line="259" w:lineRule="auto"/>
        <w:ind w:left="2520" w:hanging="540"/>
        <w:rPr>
          <w:rFonts w:ascii="Times New Roman" w:eastAsia="SimSun" w:hAnsi="Times New Roman"/>
          <w:i/>
          <w:iCs/>
          <w:sz w:val="20"/>
          <w:szCs w:val="20"/>
          <w:lang w:val="en-IE" w:eastAsia="ja-JP" w:bidi="hi-IN"/>
        </w:rPr>
      </w:pPr>
      <w:r w:rsidRPr="00922F73">
        <w:rPr>
          <w:rFonts w:ascii="Times New Roman" w:eastAsia="SimSun" w:hAnsi="Times New Roman" w:hint="eastAsia"/>
          <w:i/>
          <w:iCs/>
          <w:sz w:val="20"/>
          <w:szCs w:val="20"/>
          <w:lang w:val="en-IE" w:eastAsia="ja-JP" w:bidi="hi-IN"/>
        </w:rPr>
        <w:t>O</w:t>
      </w:r>
      <w:r w:rsidRPr="00922F73">
        <w:rPr>
          <w:rFonts w:ascii="Times New Roman" w:eastAsia="SimSun" w:hAnsi="Times New Roman"/>
          <w:i/>
          <w:iCs/>
          <w:sz w:val="20"/>
          <w:szCs w:val="20"/>
          <w:lang w:val="en-IE" w:eastAsia="ja-JP" w:bidi="hi-IN"/>
        </w:rPr>
        <w:t xml:space="preserve">ption B-1-2) Using larger BW covering SSB outside active BWP with </w:t>
      </w:r>
      <w:proofErr w:type="gramStart"/>
      <w:r w:rsidRPr="00922F73">
        <w:rPr>
          <w:rFonts w:ascii="Times New Roman" w:eastAsia="SimSun" w:hAnsi="Times New Roman"/>
          <w:i/>
          <w:iCs/>
          <w:sz w:val="20"/>
          <w:szCs w:val="20"/>
          <w:lang w:val="en-IE" w:eastAsia="ja-JP" w:bidi="hi-IN"/>
        </w:rPr>
        <w:t>interruptions</w:t>
      </w:r>
      <w:proofErr w:type="gramEnd"/>
    </w:p>
    <w:p w14:paraId="18182ED4" w14:textId="77777777" w:rsidR="005B7E43" w:rsidRPr="00922F73" w:rsidRDefault="005B7E43" w:rsidP="00690960">
      <w:pPr>
        <w:pStyle w:val="ListParagraph"/>
        <w:numPr>
          <w:ilvl w:val="2"/>
          <w:numId w:val="11"/>
        </w:numPr>
        <w:spacing w:before="0" w:after="120" w:line="259" w:lineRule="auto"/>
        <w:ind w:left="1800"/>
        <w:rPr>
          <w:rFonts w:ascii="Times New Roman" w:eastAsia="SimSun" w:hAnsi="Times New Roman"/>
          <w:i/>
          <w:iCs/>
          <w:sz w:val="20"/>
          <w:szCs w:val="20"/>
          <w:lang w:val="en-IE" w:eastAsia="ja-JP" w:bidi="hi-IN"/>
        </w:rPr>
      </w:pPr>
      <w:r w:rsidRPr="00922F73">
        <w:rPr>
          <w:rFonts w:ascii="Times New Roman" w:eastAsia="SimSun" w:hAnsi="Times New Roman"/>
          <w:i/>
          <w:iCs/>
          <w:sz w:val="20"/>
          <w:szCs w:val="20"/>
          <w:lang w:val="en-IE" w:eastAsia="ja-JP" w:bidi="hi-IN"/>
        </w:rPr>
        <w:t>Option B-2) BM/RLM/BFD on SSB outside BWP within measurement gaps</w:t>
      </w:r>
    </w:p>
    <w:p w14:paraId="72C93455" w14:textId="77777777" w:rsidR="005B7E43" w:rsidRPr="00922F73" w:rsidRDefault="005B7E43" w:rsidP="00690960">
      <w:pPr>
        <w:pStyle w:val="ListParagraph"/>
        <w:numPr>
          <w:ilvl w:val="3"/>
          <w:numId w:val="11"/>
        </w:numPr>
        <w:spacing w:before="0" w:after="120" w:line="259" w:lineRule="auto"/>
        <w:ind w:left="2520" w:hanging="540"/>
        <w:rPr>
          <w:rFonts w:ascii="Times New Roman" w:eastAsia="SimSun" w:hAnsi="Times New Roman"/>
          <w:i/>
          <w:iCs/>
          <w:sz w:val="20"/>
          <w:szCs w:val="20"/>
          <w:lang w:val="en-IE" w:eastAsia="ja-JP" w:bidi="hi-IN"/>
        </w:rPr>
      </w:pPr>
      <w:r w:rsidRPr="00922F73">
        <w:rPr>
          <w:rFonts w:ascii="Times New Roman" w:eastAsia="SimSun" w:hAnsi="Times New Roman" w:hint="eastAsia"/>
          <w:i/>
          <w:iCs/>
          <w:sz w:val="20"/>
          <w:szCs w:val="20"/>
          <w:lang w:val="en-IE" w:eastAsia="ja-JP" w:bidi="hi-IN"/>
        </w:rPr>
        <w:t>O</w:t>
      </w:r>
      <w:r w:rsidRPr="00922F73">
        <w:rPr>
          <w:rFonts w:ascii="Times New Roman" w:eastAsia="SimSun" w:hAnsi="Times New Roman"/>
          <w:i/>
          <w:iCs/>
          <w:sz w:val="20"/>
          <w:szCs w:val="20"/>
          <w:lang w:val="en-IE" w:eastAsia="ja-JP" w:bidi="hi-IN"/>
        </w:rPr>
        <w:t xml:space="preserve">ption B-2-2) Dedicated MG or NCSG for RLM/BFD/BM </w:t>
      </w:r>
      <w:proofErr w:type="gramStart"/>
      <w:r w:rsidRPr="00922F73">
        <w:rPr>
          <w:rFonts w:ascii="Times New Roman" w:eastAsia="SimSun" w:hAnsi="Times New Roman"/>
          <w:i/>
          <w:iCs/>
          <w:sz w:val="20"/>
          <w:szCs w:val="20"/>
          <w:lang w:val="en-IE" w:eastAsia="ja-JP" w:bidi="hi-IN"/>
        </w:rPr>
        <w:t>measurements</w:t>
      </w:r>
      <w:proofErr w:type="gramEnd"/>
    </w:p>
    <w:p w14:paraId="2BE99F5C" w14:textId="77777777" w:rsidR="005B7E43" w:rsidRPr="00922F73" w:rsidRDefault="005B7E43" w:rsidP="00690960">
      <w:pPr>
        <w:pStyle w:val="ListParagraph"/>
        <w:numPr>
          <w:ilvl w:val="1"/>
          <w:numId w:val="11"/>
        </w:numPr>
        <w:tabs>
          <w:tab w:val="left" w:pos="1080"/>
        </w:tabs>
        <w:spacing w:before="0" w:after="120" w:line="259" w:lineRule="auto"/>
        <w:ind w:left="1080" w:hanging="450"/>
        <w:rPr>
          <w:rFonts w:ascii="Times New Roman" w:eastAsia="SimSun" w:hAnsi="Times New Roman"/>
          <w:i/>
          <w:iCs/>
          <w:sz w:val="20"/>
          <w:szCs w:val="20"/>
          <w:lang w:val="en-IE" w:eastAsia="ja-JP" w:bidi="hi-IN"/>
        </w:rPr>
      </w:pPr>
      <w:r w:rsidRPr="00922F73">
        <w:rPr>
          <w:rFonts w:ascii="Times New Roman" w:eastAsia="SimSun" w:hAnsi="Times New Roman"/>
          <w:i/>
          <w:iCs/>
          <w:sz w:val="20"/>
          <w:szCs w:val="20"/>
          <w:lang w:val="en-IE" w:eastAsia="ja-JP" w:bidi="hi-IN"/>
        </w:rPr>
        <w:t>Option C) NCD-SSB approach which would work with existing UE hardware architectures (FG6-1) and be compatible with existing RAN4 specifications for BM/RLM/BFD</w:t>
      </w:r>
    </w:p>
    <w:p w14:paraId="4760DD3A" w14:textId="77777777" w:rsidR="005B151C" w:rsidRDefault="005B151C" w:rsidP="00EB70EA">
      <w:pPr>
        <w:rPr>
          <w:lang w:val="en-IE" w:eastAsia="ja-JP" w:bidi="hi-IN"/>
        </w:rPr>
      </w:pPr>
    </w:p>
    <w:p w14:paraId="74A8E6EB" w14:textId="1B4F2C3D" w:rsidR="00D37302" w:rsidRPr="00922F73" w:rsidRDefault="00D37302" w:rsidP="00EB70EA">
      <w:pPr>
        <w:rPr>
          <w:lang w:val="en-IE" w:eastAsia="ja-JP" w:bidi="hi-IN"/>
        </w:rPr>
      </w:pPr>
      <w:r w:rsidRPr="00A3669B">
        <w:rPr>
          <w:lang w:val="en-IE" w:eastAsia="ja-JP" w:bidi="hi-IN"/>
        </w:rPr>
        <w:lastRenderedPageBreak/>
        <w:t xml:space="preserve">In Table </w:t>
      </w:r>
      <w:r w:rsidR="668F9150" w:rsidRPr="00A3669B">
        <w:rPr>
          <w:lang w:val="en-IE" w:eastAsia="ja-JP" w:bidi="hi-IN"/>
        </w:rPr>
        <w:t>1</w:t>
      </w:r>
      <w:r w:rsidRPr="00A3669B">
        <w:rPr>
          <w:lang w:val="en-IE" w:eastAsia="ja-JP" w:bidi="hi-IN"/>
        </w:rPr>
        <w:t xml:space="preserve"> we summarize RAN4 observations </w:t>
      </w:r>
      <w:r w:rsidR="005B7E43" w:rsidRPr="00A3669B">
        <w:rPr>
          <w:lang w:val="en-IE" w:eastAsia="ja-JP" w:bidi="hi-IN"/>
        </w:rPr>
        <w:t>based on LS [</w:t>
      </w:r>
      <w:r w:rsidR="00A3669B">
        <w:rPr>
          <w:lang w:val="en-IE" w:eastAsia="ja-JP" w:bidi="hi-IN"/>
        </w:rPr>
        <w:t>4</w:t>
      </w:r>
      <w:r w:rsidR="005B7E43" w:rsidRPr="00A3669B">
        <w:rPr>
          <w:lang w:val="en-IE" w:eastAsia="ja-JP" w:bidi="hi-IN"/>
        </w:rPr>
        <w:t>]</w:t>
      </w:r>
      <w:r w:rsidR="00704840">
        <w:rPr>
          <w:lang w:val="en-IE" w:eastAsia="ja-JP" w:bidi="hi-IN"/>
        </w:rPr>
        <w:t>.</w:t>
      </w:r>
    </w:p>
    <w:p w14:paraId="392F73BE" w14:textId="009EE0BC" w:rsidR="00FE0C47" w:rsidRPr="00A3669B" w:rsidRDefault="5AB55F54" w:rsidP="52749C2E">
      <w:pPr>
        <w:jc w:val="center"/>
        <w:rPr>
          <w:b/>
          <w:bCs/>
          <w:sz w:val="18"/>
          <w:szCs w:val="18"/>
          <w:lang w:val="en-IE" w:eastAsia="ja-JP" w:bidi="hi-IN"/>
        </w:rPr>
      </w:pPr>
      <w:r w:rsidRPr="00A3669B">
        <w:rPr>
          <w:b/>
          <w:bCs/>
          <w:sz w:val="18"/>
          <w:szCs w:val="18"/>
        </w:rPr>
        <w:t>Table 1. High-level analysis on candidate solutions for FG 6-1a su</w:t>
      </w:r>
      <w:r w:rsidR="42A79C2A" w:rsidRPr="00A3669B">
        <w:rPr>
          <w:b/>
          <w:bCs/>
          <w:sz w:val="18"/>
          <w:szCs w:val="18"/>
        </w:rPr>
        <w:t>pport</w:t>
      </w:r>
      <w:r w:rsidR="00CD50DA">
        <w:rPr>
          <w:b/>
          <w:bCs/>
          <w:sz w:val="18"/>
          <w:szCs w:val="18"/>
        </w:rPr>
        <w:t xml:space="preserve"> based on [4]</w:t>
      </w:r>
    </w:p>
    <w:tbl>
      <w:tblPr>
        <w:tblW w:w="957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674"/>
        <w:gridCol w:w="1785"/>
        <w:gridCol w:w="1730"/>
        <w:gridCol w:w="1424"/>
        <w:gridCol w:w="1424"/>
      </w:tblGrid>
      <w:tr w:rsidR="001E2DC6" w14:paraId="6AEE8631" w14:textId="6EA31BC4">
        <w:tc>
          <w:tcPr>
            <w:tcW w:w="1539" w:type="dxa"/>
            <w:shd w:val="clear" w:color="auto" w:fill="BDD6EE"/>
            <w:vAlign w:val="center"/>
          </w:tcPr>
          <w:p w14:paraId="6006BB32" w14:textId="77777777" w:rsidR="00A424D7" w:rsidRPr="005B7E43" w:rsidRDefault="00A424D7">
            <w:pPr>
              <w:keepNext/>
              <w:spacing w:before="0" w:after="0"/>
              <w:jc w:val="center"/>
              <w:rPr>
                <w:b/>
                <w:lang w:eastAsia="zh-CN"/>
              </w:rPr>
            </w:pPr>
            <w:r w:rsidRPr="005B7E43">
              <w:rPr>
                <w:rFonts w:hint="eastAsia"/>
                <w:b/>
                <w:lang w:eastAsia="zh-CN"/>
              </w:rPr>
              <w:t>O</w:t>
            </w:r>
            <w:r w:rsidRPr="005B7E43">
              <w:rPr>
                <w:b/>
                <w:lang w:eastAsia="zh-CN"/>
              </w:rPr>
              <w:t>ptions</w:t>
            </w:r>
          </w:p>
        </w:tc>
        <w:tc>
          <w:tcPr>
            <w:tcW w:w="1674" w:type="dxa"/>
            <w:shd w:val="clear" w:color="auto" w:fill="BDD6EE"/>
            <w:vAlign w:val="center"/>
          </w:tcPr>
          <w:p w14:paraId="5B0F098E" w14:textId="1D0FC4E8" w:rsidR="00A424D7" w:rsidRPr="005B7E43" w:rsidRDefault="00A424D7">
            <w:pPr>
              <w:keepNext/>
              <w:spacing w:before="0" w:after="0"/>
              <w:jc w:val="center"/>
              <w:rPr>
                <w:b/>
                <w:lang w:eastAsia="zh-CN"/>
              </w:rPr>
            </w:pPr>
            <w:r w:rsidRPr="005B7E43">
              <w:rPr>
                <w:b/>
              </w:rPr>
              <w:t xml:space="preserve">RRM </w:t>
            </w:r>
            <w:proofErr w:type="spellStart"/>
            <w:r w:rsidR="00922F73">
              <w:rPr>
                <w:b/>
              </w:rPr>
              <w:t>req</w:t>
            </w:r>
            <w:proofErr w:type="spellEnd"/>
            <w:r w:rsidR="00922F73">
              <w:rPr>
                <w:b/>
              </w:rPr>
              <w:t>-s</w:t>
            </w:r>
            <w:r w:rsidRPr="005B7E43">
              <w:rPr>
                <w:b/>
              </w:rPr>
              <w:t xml:space="preserve"> impact/workload</w:t>
            </w:r>
          </w:p>
        </w:tc>
        <w:tc>
          <w:tcPr>
            <w:tcW w:w="1785" w:type="dxa"/>
            <w:shd w:val="clear" w:color="auto" w:fill="BDD6EE"/>
            <w:vAlign w:val="center"/>
          </w:tcPr>
          <w:p w14:paraId="2BC4C091" w14:textId="3BB35B1B" w:rsidR="00A424D7" w:rsidRPr="005B7E43" w:rsidRDefault="00A424D7">
            <w:pPr>
              <w:keepNext/>
              <w:spacing w:before="0" w:after="0"/>
              <w:jc w:val="center"/>
              <w:rPr>
                <w:b/>
              </w:rPr>
            </w:pPr>
            <w:r w:rsidRPr="005B7E43">
              <w:rPr>
                <w:rFonts w:hint="eastAsia"/>
                <w:b/>
                <w:lang w:eastAsia="zh-CN"/>
              </w:rPr>
              <w:t>P</w:t>
            </w:r>
            <w:r w:rsidRPr="005B7E43">
              <w:rPr>
                <w:b/>
                <w:lang w:eastAsia="zh-CN"/>
              </w:rPr>
              <w:t>ower consumption</w:t>
            </w:r>
          </w:p>
        </w:tc>
        <w:tc>
          <w:tcPr>
            <w:tcW w:w="1730" w:type="dxa"/>
            <w:shd w:val="clear" w:color="auto" w:fill="BDD6EE"/>
            <w:vAlign w:val="center"/>
          </w:tcPr>
          <w:p w14:paraId="7067457F" w14:textId="3F13C41E" w:rsidR="00A424D7" w:rsidRPr="005B7E43" w:rsidRDefault="00A424D7">
            <w:pPr>
              <w:keepNext/>
              <w:spacing w:before="0" w:after="0"/>
              <w:jc w:val="center"/>
              <w:rPr>
                <w:b/>
              </w:rPr>
            </w:pPr>
            <w:r w:rsidRPr="005B7E43">
              <w:rPr>
                <w:rFonts w:hint="eastAsia"/>
                <w:b/>
                <w:lang w:eastAsia="zh-CN"/>
              </w:rPr>
              <w:t>U</w:t>
            </w:r>
            <w:r w:rsidRPr="005B7E43">
              <w:rPr>
                <w:b/>
                <w:lang w:eastAsia="zh-CN"/>
              </w:rPr>
              <w:t xml:space="preserve">E </w:t>
            </w:r>
            <w:r w:rsidR="00922F73">
              <w:rPr>
                <w:b/>
                <w:lang w:eastAsia="zh-CN"/>
              </w:rPr>
              <w:br/>
            </w:r>
            <w:r w:rsidRPr="005B7E43">
              <w:rPr>
                <w:b/>
                <w:lang w:eastAsia="zh-CN"/>
              </w:rPr>
              <w:t>complexity</w:t>
            </w:r>
          </w:p>
        </w:tc>
        <w:tc>
          <w:tcPr>
            <w:tcW w:w="1424" w:type="dxa"/>
            <w:shd w:val="clear" w:color="auto" w:fill="BDD6EE"/>
            <w:vAlign w:val="center"/>
          </w:tcPr>
          <w:p w14:paraId="63080E52" w14:textId="1E946349" w:rsidR="00A424D7" w:rsidRPr="005B7E43" w:rsidRDefault="00A424D7">
            <w:pPr>
              <w:keepNext/>
              <w:spacing w:before="0" w:after="0"/>
              <w:jc w:val="center"/>
              <w:rPr>
                <w:b/>
              </w:rPr>
            </w:pPr>
            <w:r w:rsidRPr="005B7E43">
              <w:rPr>
                <w:b/>
              </w:rPr>
              <w:t>Mobility impact</w:t>
            </w:r>
          </w:p>
        </w:tc>
        <w:tc>
          <w:tcPr>
            <w:tcW w:w="1424" w:type="dxa"/>
            <w:shd w:val="clear" w:color="auto" w:fill="BDD6EE"/>
            <w:vAlign w:val="center"/>
          </w:tcPr>
          <w:p w14:paraId="026D2A5A" w14:textId="6106E171" w:rsidR="00A424D7" w:rsidRPr="005B7E43" w:rsidRDefault="00792820">
            <w:pPr>
              <w:keepNext/>
              <w:spacing w:before="0" w:after="0"/>
              <w:jc w:val="center"/>
              <w:rPr>
                <w:b/>
              </w:rPr>
            </w:pPr>
            <w:r w:rsidRPr="005B7E43">
              <w:rPr>
                <w:b/>
              </w:rPr>
              <w:t>Throughput impact</w:t>
            </w:r>
          </w:p>
        </w:tc>
      </w:tr>
      <w:tr w:rsidR="001E2DC6" w14:paraId="2A5C0465" w14:textId="6A2BC222">
        <w:trPr>
          <w:trHeight w:val="460"/>
        </w:trPr>
        <w:tc>
          <w:tcPr>
            <w:tcW w:w="1539" w:type="dxa"/>
            <w:shd w:val="clear" w:color="auto" w:fill="auto"/>
            <w:vAlign w:val="center"/>
          </w:tcPr>
          <w:p w14:paraId="5B9EFE6F" w14:textId="38DF84B0" w:rsidR="00EB70EA" w:rsidRPr="00922F73" w:rsidRDefault="00EB70EA">
            <w:pPr>
              <w:spacing w:before="0" w:after="0"/>
              <w:jc w:val="both"/>
              <w:rPr>
                <w:b/>
                <w:bCs/>
              </w:rPr>
            </w:pPr>
            <w:r w:rsidRPr="00922F73">
              <w:rPr>
                <w:b/>
                <w:bCs/>
              </w:rPr>
              <w:t>Option A</w:t>
            </w:r>
          </w:p>
        </w:tc>
        <w:tc>
          <w:tcPr>
            <w:tcW w:w="1674" w:type="dxa"/>
            <w:shd w:val="clear" w:color="auto" w:fill="E2EFD9"/>
            <w:vAlign w:val="center"/>
          </w:tcPr>
          <w:p w14:paraId="6B3D5112" w14:textId="77777777" w:rsidR="00EB70EA" w:rsidRPr="005B7E43" w:rsidRDefault="00EB70EA">
            <w:pPr>
              <w:spacing w:before="0" w:after="0"/>
              <w:jc w:val="center"/>
              <w:rPr>
                <w:szCs w:val="24"/>
                <w:lang w:val="en-US"/>
              </w:rPr>
            </w:pPr>
            <w:r w:rsidRPr="005B7E43">
              <w:rPr>
                <w:szCs w:val="24"/>
                <w:lang w:val="en-US"/>
              </w:rPr>
              <w:t>Low</w:t>
            </w:r>
          </w:p>
        </w:tc>
        <w:tc>
          <w:tcPr>
            <w:tcW w:w="1785" w:type="dxa"/>
            <w:shd w:val="clear" w:color="auto" w:fill="E2EFD9"/>
            <w:vAlign w:val="center"/>
          </w:tcPr>
          <w:p w14:paraId="2DCB88A2" w14:textId="2156B555" w:rsidR="00EB70EA" w:rsidRPr="005B7E43" w:rsidRDefault="00EB70EA">
            <w:pPr>
              <w:spacing w:before="0" w:after="0"/>
              <w:jc w:val="center"/>
              <w:rPr>
                <w:szCs w:val="24"/>
                <w:lang w:val="en-US"/>
              </w:rPr>
            </w:pPr>
            <w:r w:rsidRPr="005B7E43">
              <w:rPr>
                <w:szCs w:val="24"/>
                <w:lang w:val="en-US"/>
              </w:rPr>
              <w:t>Low</w:t>
            </w:r>
          </w:p>
        </w:tc>
        <w:tc>
          <w:tcPr>
            <w:tcW w:w="1730" w:type="dxa"/>
            <w:shd w:val="clear" w:color="auto" w:fill="E2EFD9"/>
            <w:vAlign w:val="center"/>
          </w:tcPr>
          <w:p w14:paraId="66BE3016" w14:textId="167742AA" w:rsidR="00EB70EA" w:rsidRPr="005B7E43" w:rsidRDefault="00EB70EA">
            <w:pPr>
              <w:spacing w:before="0" w:after="0"/>
              <w:jc w:val="center"/>
              <w:rPr>
                <w:szCs w:val="24"/>
                <w:lang w:val="en-US"/>
              </w:rPr>
            </w:pPr>
            <w:r w:rsidRPr="005B7E43">
              <w:rPr>
                <w:szCs w:val="24"/>
                <w:lang w:val="en-US"/>
              </w:rPr>
              <w:t>Low</w:t>
            </w:r>
          </w:p>
        </w:tc>
        <w:tc>
          <w:tcPr>
            <w:tcW w:w="1424" w:type="dxa"/>
            <w:shd w:val="clear" w:color="auto" w:fill="E2EFD9"/>
            <w:vAlign w:val="center"/>
          </w:tcPr>
          <w:p w14:paraId="39246B0C" w14:textId="62811670" w:rsidR="00EB70EA" w:rsidRPr="005B7E43" w:rsidRDefault="00EB70EA">
            <w:pPr>
              <w:spacing w:before="0" w:after="0"/>
              <w:jc w:val="center"/>
              <w:rPr>
                <w:szCs w:val="24"/>
                <w:lang w:val="en-US"/>
              </w:rPr>
            </w:pPr>
            <w:r w:rsidRPr="005B7E43">
              <w:rPr>
                <w:szCs w:val="24"/>
                <w:lang w:val="en-US"/>
              </w:rPr>
              <w:t>Low</w:t>
            </w:r>
          </w:p>
        </w:tc>
        <w:tc>
          <w:tcPr>
            <w:tcW w:w="1424" w:type="dxa"/>
            <w:shd w:val="clear" w:color="auto" w:fill="DEEAF6"/>
            <w:vAlign w:val="center"/>
          </w:tcPr>
          <w:p w14:paraId="2BC38DE9" w14:textId="18F1F74D" w:rsidR="00EB70EA" w:rsidRPr="005B7E43" w:rsidRDefault="00EB70EA">
            <w:pPr>
              <w:spacing w:before="0" w:after="0"/>
              <w:jc w:val="center"/>
              <w:rPr>
                <w:szCs w:val="24"/>
                <w:lang w:val="en-US"/>
              </w:rPr>
            </w:pPr>
            <w:r w:rsidRPr="005B7E43">
              <w:rPr>
                <w:szCs w:val="24"/>
                <w:lang w:val="en-US"/>
              </w:rPr>
              <w:t>None</w:t>
            </w:r>
          </w:p>
        </w:tc>
      </w:tr>
      <w:tr w:rsidR="001E2DC6" w14:paraId="22890F3D" w14:textId="220C9BCE">
        <w:trPr>
          <w:trHeight w:val="460"/>
        </w:trPr>
        <w:tc>
          <w:tcPr>
            <w:tcW w:w="1539" w:type="dxa"/>
            <w:shd w:val="clear" w:color="auto" w:fill="auto"/>
            <w:vAlign w:val="center"/>
          </w:tcPr>
          <w:p w14:paraId="27215D0D" w14:textId="71F218B8" w:rsidR="00EB70EA" w:rsidRPr="00922F73" w:rsidRDefault="00EB70EA">
            <w:pPr>
              <w:spacing w:before="0" w:after="0"/>
              <w:jc w:val="both"/>
              <w:rPr>
                <w:b/>
                <w:bCs/>
              </w:rPr>
            </w:pPr>
            <w:r w:rsidRPr="00922F73">
              <w:rPr>
                <w:b/>
                <w:bCs/>
              </w:rPr>
              <w:t>Option B-1-1</w:t>
            </w:r>
          </w:p>
        </w:tc>
        <w:tc>
          <w:tcPr>
            <w:tcW w:w="1674" w:type="dxa"/>
            <w:shd w:val="clear" w:color="auto" w:fill="E2EFD9"/>
            <w:vAlign w:val="center"/>
          </w:tcPr>
          <w:p w14:paraId="608D29CA" w14:textId="77777777" w:rsidR="00EB70EA" w:rsidRPr="005B7E43" w:rsidRDefault="00EB70EA">
            <w:pPr>
              <w:spacing w:before="0" w:after="0"/>
              <w:jc w:val="center"/>
              <w:rPr>
                <w:lang w:val="en-US" w:eastAsia="zh-CN"/>
              </w:rPr>
            </w:pPr>
            <w:r w:rsidRPr="005B7E43">
              <w:rPr>
                <w:rFonts w:hint="eastAsia"/>
                <w:lang w:val="en-US" w:eastAsia="zh-CN"/>
              </w:rPr>
              <w:t>L</w:t>
            </w:r>
            <w:r w:rsidRPr="005B7E43">
              <w:rPr>
                <w:lang w:val="en-US" w:eastAsia="zh-CN"/>
              </w:rPr>
              <w:t>ow</w:t>
            </w:r>
          </w:p>
        </w:tc>
        <w:tc>
          <w:tcPr>
            <w:tcW w:w="1785" w:type="dxa"/>
            <w:shd w:val="clear" w:color="auto" w:fill="F7CAAC"/>
            <w:vAlign w:val="center"/>
          </w:tcPr>
          <w:p w14:paraId="5F3A2F89" w14:textId="784543DA" w:rsidR="00EB70EA" w:rsidRPr="005B7E43" w:rsidRDefault="00EB70EA">
            <w:pPr>
              <w:spacing w:before="0" w:after="0"/>
              <w:jc w:val="center"/>
              <w:rPr>
                <w:lang w:val="en-US" w:eastAsia="zh-CN"/>
              </w:rPr>
            </w:pPr>
            <w:r w:rsidRPr="005B7E43">
              <w:rPr>
                <w:lang w:val="en-US" w:eastAsia="zh-CN"/>
              </w:rPr>
              <w:t>High</w:t>
            </w:r>
          </w:p>
        </w:tc>
        <w:tc>
          <w:tcPr>
            <w:tcW w:w="1730" w:type="dxa"/>
            <w:shd w:val="clear" w:color="auto" w:fill="FFF2CC"/>
            <w:vAlign w:val="center"/>
          </w:tcPr>
          <w:p w14:paraId="7B5C8E6B" w14:textId="69223AEF" w:rsidR="00EB70EA" w:rsidRPr="005B7E43" w:rsidRDefault="00EB70EA">
            <w:pPr>
              <w:spacing w:before="0" w:after="0"/>
              <w:jc w:val="center"/>
              <w:rPr>
                <w:lang w:val="en-US" w:eastAsia="zh-CN"/>
              </w:rPr>
            </w:pPr>
            <w:r w:rsidRPr="005B7E43">
              <w:rPr>
                <w:rFonts w:hint="eastAsia"/>
                <w:lang w:val="en-US" w:eastAsia="zh-CN"/>
              </w:rPr>
              <w:t>L</w:t>
            </w:r>
            <w:r w:rsidRPr="005B7E43">
              <w:rPr>
                <w:lang w:val="en-US" w:eastAsia="zh-CN"/>
              </w:rPr>
              <w:t xml:space="preserve">ow </w:t>
            </w:r>
            <w:r w:rsidR="003D5A6A">
              <w:rPr>
                <w:lang w:val="en-US" w:eastAsia="zh-CN"/>
              </w:rPr>
              <w:t>/</w:t>
            </w:r>
            <w:r w:rsidRPr="005B7E43">
              <w:rPr>
                <w:lang w:val="en-US" w:eastAsia="zh-CN"/>
              </w:rPr>
              <w:t xml:space="preserve"> </w:t>
            </w:r>
            <w:r w:rsidR="003D5A6A">
              <w:rPr>
                <w:lang w:val="en-US" w:eastAsia="zh-CN"/>
              </w:rPr>
              <w:t>M</w:t>
            </w:r>
            <w:r w:rsidRPr="005B7E43">
              <w:rPr>
                <w:lang w:val="en-US" w:eastAsia="zh-CN"/>
              </w:rPr>
              <w:t>ed</w:t>
            </w:r>
          </w:p>
        </w:tc>
        <w:tc>
          <w:tcPr>
            <w:tcW w:w="1424" w:type="dxa"/>
            <w:shd w:val="clear" w:color="auto" w:fill="E2EFD9"/>
            <w:vAlign w:val="center"/>
          </w:tcPr>
          <w:p w14:paraId="6E93E7D8" w14:textId="0D46A88C" w:rsidR="00EB70EA" w:rsidRPr="005B7E43" w:rsidRDefault="00EB70EA">
            <w:pPr>
              <w:spacing w:before="0" w:after="0"/>
              <w:jc w:val="center"/>
              <w:rPr>
                <w:lang w:val="en-US" w:eastAsia="zh-CN"/>
              </w:rPr>
            </w:pPr>
            <w:r w:rsidRPr="005B7E43">
              <w:rPr>
                <w:lang w:val="en-US" w:eastAsia="zh-CN"/>
              </w:rPr>
              <w:t>Low</w:t>
            </w:r>
          </w:p>
        </w:tc>
        <w:tc>
          <w:tcPr>
            <w:tcW w:w="1424" w:type="dxa"/>
            <w:shd w:val="clear" w:color="auto" w:fill="DEEAF6"/>
            <w:vAlign w:val="center"/>
          </w:tcPr>
          <w:p w14:paraId="58C1EDE6" w14:textId="15A90C62" w:rsidR="00EB70EA" w:rsidRPr="005B7E43" w:rsidRDefault="00EB70EA">
            <w:pPr>
              <w:spacing w:before="0" w:after="0"/>
              <w:jc w:val="center"/>
              <w:rPr>
                <w:lang w:val="en-US" w:eastAsia="zh-CN"/>
              </w:rPr>
            </w:pPr>
            <w:r w:rsidRPr="005B7E43">
              <w:rPr>
                <w:szCs w:val="24"/>
                <w:lang w:val="en-US"/>
              </w:rPr>
              <w:t>None</w:t>
            </w:r>
          </w:p>
        </w:tc>
      </w:tr>
      <w:tr w:rsidR="001E2DC6" w14:paraId="5866ABDE" w14:textId="2901C43B">
        <w:trPr>
          <w:trHeight w:val="460"/>
        </w:trPr>
        <w:tc>
          <w:tcPr>
            <w:tcW w:w="1539" w:type="dxa"/>
            <w:shd w:val="clear" w:color="auto" w:fill="auto"/>
            <w:vAlign w:val="center"/>
          </w:tcPr>
          <w:p w14:paraId="7F1A6BC0" w14:textId="6FAB414E" w:rsidR="003D5A6A" w:rsidRPr="00922F73" w:rsidRDefault="003D5A6A">
            <w:pPr>
              <w:spacing w:before="0" w:after="0"/>
              <w:jc w:val="both"/>
              <w:rPr>
                <w:b/>
                <w:bCs/>
              </w:rPr>
            </w:pPr>
            <w:r w:rsidRPr="00922F73">
              <w:rPr>
                <w:b/>
                <w:bCs/>
              </w:rPr>
              <w:t>Option B-1-2</w:t>
            </w:r>
          </w:p>
        </w:tc>
        <w:tc>
          <w:tcPr>
            <w:tcW w:w="1674" w:type="dxa"/>
            <w:shd w:val="clear" w:color="auto" w:fill="FFF2CC"/>
            <w:vAlign w:val="center"/>
          </w:tcPr>
          <w:p w14:paraId="361B8268" w14:textId="5A116527" w:rsidR="003D5A6A" w:rsidRPr="005B7E43" w:rsidRDefault="003D5A6A">
            <w:pPr>
              <w:spacing w:before="0" w:after="0"/>
              <w:jc w:val="center"/>
              <w:rPr>
                <w:lang w:val="en-US" w:eastAsia="zh-CN"/>
              </w:rPr>
            </w:pPr>
            <w:r w:rsidRPr="00067634">
              <w:rPr>
                <w:rFonts w:hint="eastAsia"/>
                <w:lang w:val="en-US" w:eastAsia="zh-CN"/>
              </w:rPr>
              <w:t>L</w:t>
            </w:r>
            <w:r w:rsidRPr="00067634">
              <w:rPr>
                <w:lang w:val="en-US" w:eastAsia="zh-CN"/>
              </w:rPr>
              <w:t>ow / Med</w:t>
            </w:r>
          </w:p>
        </w:tc>
        <w:tc>
          <w:tcPr>
            <w:tcW w:w="1785" w:type="dxa"/>
            <w:shd w:val="clear" w:color="auto" w:fill="FFE599"/>
            <w:vAlign w:val="center"/>
          </w:tcPr>
          <w:p w14:paraId="081A1201" w14:textId="069A2160" w:rsidR="003D5A6A" w:rsidRPr="005B7E43" w:rsidRDefault="003D5A6A">
            <w:pPr>
              <w:spacing w:before="0" w:after="0"/>
              <w:jc w:val="center"/>
              <w:rPr>
                <w:lang w:val="en-US" w:eastAsia="zh-CN"/>
              </w:rPr>
            </w:pPr>
            <w:r w:rsidRPr="005B7E43">
              <w:rPr>
                <w:rFonts w:hint="eastAsia"/>
                <w:lang w:val="en-US" w:eastAsia="zh-CN"/>
              </w:rPr>
              <w:t>M</w:t>
            </w:r>
            <w:r w:rsidRPr="005B7E43">
              <w:rPr>
                <w:lang w:val="en-US" w:eastAsia="zh-CN"/>
              </w:rPr>
              <w:t>ed</w:t>
            </w:r>
          </w:p>
        </w:tc>
        <w:tc>
          <w:tcPr>
            <w:tcW w:w="1730" w:type="dxa"/>
            <w:shd w:val="clear" w:color="auto" w:fill="FFF2CC"/>
            <w:vAlign w:val="center"/>
          </w:tcPr>
          <w:p w14:paraId="048CBC36" w14:textId="5484F174" w:rsidR="003D5A6A" w:rsidRPr="005B7E43" w:rsidRDefault="003D5A6A">
            <w:pPr>
              <w:spacing w:before="0" w:after="0"/>
              <w:jc w:val="center"/>
              <w:rPr>
                <w:lang w:val="en-US" w:eastAsia="zh-CN"/>
              </w:rPr>
            </w:pPr>
            <w:r w:rsidRPr="005B7E43">
              <w:rPr>
                <w:rFonts w:hint="eastAsia"/>
                <w:lang w:val="en-US" w:eastAsia="zh-CN"/>
              </w:rPr>
              <w:t>L</w:t>
            </w:r>
            <w:r w:rsidRPr="005B7E43">
              <w:rPr>
                <w:lang w:val="en-US" w:eastAsia="zh-CN"/>
              </w:rPr>
              <w:t xml:space="preserve">ow </w:t>
            </w:r>
            <w:r>
              <w:rPr>
                <w:lang w:val="en-US" w:eastAsia="zh-CN"/>
              </w:rPr>
              <w:t>/</w:t>
            </w:r>
            <w:r w:rsidRPr="005B7E43">
              <w:rPr>
                <w:lang w:val="en-US" w:eastAsia="zh-CN"/>
              </w:rPr>
              <w:t xml:space="preserve"> </w:t>
            </w:r>
            <w:r>
              <w:rPr>
                <w:lang w:val="en-US" w:eastAsia="zh-CN"/>
              </w:rPr>
              <w:t>M</w:t>
            </w:r>
            <w:r w:rsidRPr="005B7E43">
              <w:rPr>
                <w:lang w:val="en-US" w:eastAsia="zh-CN"/>
              </w:rPr>
              <w:t>ed</w:t>
            </w:r>
          </w:p>
        </w:tc>
        <w:tc>
          <w:tcPr>
            <w:tcW w:w="1424" w:type="dxa"/>
            <w:shd w:val="clear" w:color="auto" w:fill="E2EFD9"/>
            <w:vAlign w:val="center"/>
          </w:tcPr>
          <w:p w14:paraId="4A52E3EF" w14:textId="6ABCBEE0" w:rsidR="003D5A6A" w:rsidRPr="005B7E43" w:rsidRDefault="003D5A6A">
            <w:pPr>
              <w:spacing w:before="0" w:after="0"/>
              <w:jc w:val="center"/>
              <w:rPr>
                <w:lang w:val="en-US" w:eastAsia="zh-CN"/>
              </w:rPr>
            </w:pPr>
            <w:r w:rsidRPr="005B7E43">
              <w:rPr>
                <w:lang w:val="en-US" w:eastAsia="zh-CN"/>
              </w:rPr>
              <w:t>Low</w:t>
            </w:r>
          </w:p>
        </w:tc>
        <w:tc>
          <w:tcPr>
            <w:tcW w:w="1424" w:type="dxa"/>
            <w:shd w:val="clear" w:color="auto" w:fill="FFF2CC"/>
            <w:vAlign w:val="center"/>
          </w:tcPr>
          <w:p w14:paraId="43D1C700" w14:textId="3F9B7A69" w:rsidR="003D5A6A" w:rsidRPr="005B7E43" w:rsidRDefault="003D5A6A">
            <w:pPr>
              <w:spacing w:before="0" w:after="0"/>
              <w:jc w:val="center"/>
              <w:rPr>
                <w:lang w:val="en-US" w:eastAsia="zh-CN"/>
              </w:rPr>
            </w:pPr>
            <w:r w:rsidRPr="00051815">
              <w:rPr>
                <w:rFonts w:hint="eastAsia"/>
                <w:lang w:val="en-US" w:eastAsia="zh-CN"/>
              </w:rPr>
              <w:t>L</w:t>
            </w:r>
            <w:r w:rsidRPr="00051815">
              <w:rPr>
                <w:lang w:val="en-US" w:eastAsia="zh-CN"/>
              </w:rPr>
              <w:t>ow / Med</w:t>
            </w:r>
          </w:p>
        </w:tc>
      </w:tr>
      <w:tr w:rsidR="001E2DC6" w14:paraId="7B009D9B" w14:textId="30A8D40D">
        <w:trPr>
          <w:trHeight w:val="460"/>
        </w:trPr>
        <w:tc>
          <w:tcPr>
            <w:tcW w:w="1539" w:type="dxa"/>
            <w:shd w:val="clear" w:color="auto" w:fill="auto"/>
            <w:vAlign w:val="center"/>
          </w:tcPr>
          <w:p w14:paraId="49CFB9BF" w14:textId="17F52DEC" w:rsidR="003D5A6A" w:rsidRPr="00922F73" w:rsidRDefault="003D5A6A">
            <w:pPr>
              <w:spacing w:before="0" w:after="0"/>
              <w:jc w:val="both"/>
              <w:rPr>
                <w:b/>
                <w:bCs/>
              </w:rPr>
            </w:pPr>
            <w:r w:rsidRPr="00922F73">
              <w:rPr>
                <w:b/>
                <w:bCs/>
              </w:rPr>
              <w:t>Option B-2-2</w:t>
            </w:r>
          </w:p>
          <w:p w14:paraId="75DC468D" w14:textId="702487A1" w:rsidR="003D5A6A" w:rsidRPr="00922F73" w:rsidRDefault="003D5A6A">
            <w:pPr>
              <w:spacing w:before="0" w:after="0"/>
              <w:jc w:val="both"/>
              <w:rPr>
                <w:b/>
                <w:bCs/>
              </w:rPr>
            </w:pPr>
            <w:r w:rsidRPr="00922F73">
              <w:rPr>
                <w:b/>
                <w:bCs/>
              </w:rPr>
              <w:t>w/ NCSG</w:t>
            </w:r>
          </w:p>
        </w:tc>
        <w:tc>
          <w:tcPr>
            <w:tcW w:w="1674" w:type="dxa"/>
            <w:shd w:val="clear" w:color="auto" w:fill="FFF2CC"/>
            <w:vAlign w:val="center"/>
          </w:tcPr>
          <w:p w14:paraId="2C4C024A" w14:textId="23DE79FC" w:rsidR="003D5A6A" w:rsidRPr="005B7E43" w:rsidRDefault="003D5A6A">
            <w:pPr>
              <w:spacing w:before="0" w:after="0"/>
              <w:jc w:val="center"/>
              <w:rPr>
                <w:lang w:val="en-US" w:eastAsia="zh-CN"/>
              </w:rPr>
            </w:pPr>
            <w:r w:rsidRPr="00067634">
              <w:rPr>
                <w:rFonts w:hint="eastAsia"/>
                <w:lang w:val="en-US" w:eastAsia="zh-CN"/>
              </w:rPr>
              <w:t>L</w:t>
            </w:r>
            <w:r w:rsidRPr="00067634">
              <w:rPr>
                <w:lang w:val="en-US" w:eastAsia="zh-CN"/>
              </w:rPr>
              <w:t>ow / Med</w:t>
            </w:r>
          </w:p>
        </w:tc>
        <w:tc>
          <w:tcPr>
            <w:tcW w:w="1785" w:type="dxa"/>
            <w:shd w:val="clear" w:color="auto" w:fill="E2EFD9"/>
            <w:vAlign w:val="center"/>
          </w:tcPr>
          <w:p w14:paraId="584BDD66" w14:textId="2D13D9A4" w:rsidR="003D5A6A" w:rsidRPr="005B7E43" w:rsidRDefault="003D5A6A">
            <w:pPr>
              <w:spacing w:before="0" w:after="0"/>
              <w:jc w:val="center"/>
              <w:rPr>
                <w:lang w:val="en-US" w:eastAsia="zh-CN"/>
              </w:rPr>
            </w:pPr>
            <w:r w:rsidRPr="005B7E43">
              <w:rPr>
                <w:lang w:val="en-US" w:eastAsia="zh-CN"/>
              </w:rPr>
              <w:t>Low</w:t>
            </w:r>
          </w:p>
        </w:tc>
        <w:tc>
          <w:tcPr>
            <w:tcW w:w="1730" w:type="dxa"/>
            <w:shd w:val="clear" w:color="auto" w:fill="FFE599"/>
            <w:vAlign w:val="center"/>
          </w:tcPr>
          <w:p w14:paraId="3F54E2F5" w14:textId="790CF0AD" w:rsidR="003D5A6A" w:rsidRPr="005B7E43" w:rsidRDefault="003D5A6A">
            <w:pPr>
              <w:spacing w:before="0" w:after="0"/>
              <w:jc w:val="center"/>
              <w:rPr>
                <w:lang w:val="en-US" w:eastAsia="zh-CN"/>
              </w:rPr>
            </w:pPr>
            <w:r w:rsidRPr="005B7E43">
              <w:rPr>
                <w:rFonts w:hint="eastAsia"/>
                <w:lang w:val="en-US" w:eastAsia="zh-CN"/>
              </w:rPr>
              <w:t>M</w:t>
            </w:r>
            <w:r w:rsidRPr="005B7E43">
              <w:rPr>
                <w:lang w:val="en-US" w:eastAsia="zh-CN"/>
              </w:rPr>
              <w:t>ed</w:t>
            </w:r>
          </w:p>
        </w:tc>
        <w:tc>
          <w:tcPr>
            <w:tcW w:w="1424" w:type="dxa"/>
            <w:shd w:val="clear" w:color="auto" w:fill="E2EFD9"/>
            <w:vAlign w:val="center"/>
          </w:tcPr>
          <w:p w14:paraId="222427BD" w14:textId="65F3842B" w:rsidR="003D5A6A" w:rsidRPr="005B7E43" w:rsidRDefault="003D5A6A">
            <w:pPr>
              <w:spacing w:before="0" w:after="0"/>
              <w:jc w:val="center"/>
              <w:rPr>
                <w:lang w:val="en-US" w:eastAsia="zh-CN"/>
              </w:rPr>
            </w:pPr>
            <w:r w:rsidRPr="005B7E43">
              <w:rPr>
                <w:lang w:val="en-US" w:eastAsia="zh-CN"/>
              </w:rPr>
              <w:t>Low</w:t>
            </w:r>
          </w:p>
        </w:tc>
        <w:tc>
          <w:tcPr>
            <w:tcW w:w="1424" w:type="dxa"/>
            <w:shd w:val="clear" w:color="auto" w:fill="FFF2CC"/>
            <w:vAlign w:val="center"/>
          </w:tcPr>
          <w:p w14:paraId="57DBC5C5" w14:textId="743BF02E" w:rsidR="003D5A6A" w:rsidRPr="00C75831" w:rsidRDefault="003D5A6A">
            <w:pPr>
              <w:spacing w:before="0" w:after="0"/>
              <w:jc w:val="center"/>
              <w:rPr>
                <w:szCs w:val="24"/>
                <w:lang w:val="en-US"/>
              </w:rPr>
            </w:pPr>
            <w:r w:rsidRPr="00051815">
              <w:rPr>
                <w:rFonts w:hint="eastAsia"/>
                <w:lang w:val="en-US" w:eastAsia="zh-CN"/>
              </w:rPr>
              <w:t>L</w:t>
            </w:r>
            <w:r w:rsidRPr="00051815">
              <w:rPr>
                <w:lang w:val="en-US" w:eastAsia="zh-CN"/>
              </w:rPr>
              <w:t>ow / Med</w:t>
            </w:r>
          </w:p>
        </w:tc>
      </w:tr>
      <w:tr w:rsidR="00922F73" w14:paraId="5FD5E9F4" w14:textId="77777777">
        <w:trPr>
          <w:trHeight w:val="460"/>
        </w:trPr>
        <w:tc>
          <w:tcPr>
            <w:tcW w:w="1539" w:type="dxa"/>
            <w:shd w:val="clear" w:color="auto" w:fill="auto"/>
            <w:vAlign w:val="center"/>
          </w:tcPr>
          <w:p w14:paraId="560F649C" w14:textId="33EF6F75" w:rsidR="005B7E43" w:rsidRPr="00922F73" w:rsidRDefault="005B7E43">
            <w:pPr>
              <w:spacing w:before="0" w:after="0"/>
              <w:jc w:val="both"/>
              <w:rPr>
                <w:b/>
                <w:bCs/>
              </w:rPr>
            </w:pPr>
            <w:r w:rsidRPr="00922F73">
              <w:rPr>
                <w:b/>
                <w:bCs/>
              </w:rPr>
              <w:t>Option B-2-2</w:t>
            </w:r>
          </w:p>
          <w:p w14:paraId="20D32D29" w14:textId="757468BA" w:rsidR="005B7E43" w:rsidRPr="00922F73" w:rsidRDefault="005B7E43">
            <w:pPr>
              <w:spacing w:before="0" w:after="0"/>
              <w:jc w:val="both"/>
              <w:rPr>
                <w:b/>
                <w:bCs/>
              </w:rPr>
            </w:pPr>
            <w:r w:rsidRPr="00922F73">
              <w:rPr>
                <w:b/>
                <w:bCs/>
              </w:rPr>
              <w:t>w/ MGs</w:t>
            </w:r>
          </w:p>
        </w:tc>
        <w:tc>
          <w:tcPr>
            <w:tcW w:w="1674" w:type="dxa"/>
            <w:shd w:val="clear" w:color="auto" w:fill="FFE599"/>
            <w:vAlign w:val="center"/>
          </w:tcPr>
          <w:p w14:paraId="7EB7536C" w14:textId="446C4535" w:rsidR="005B7E43" w:rsidRPr="005B7E43" w:rsidRDefault="005B7E43">
            <w:pPr>
              <w:spacing w:before="0" w:after="0"/>
              <w:jc w:val="center"/>
              <w:rPr>
                <w:lang w:val="en-US" w:eastAsia="zh-CN"/>
              </w:rPr>
            </w:pPr>
            <w:r w:rsidRPr="005B7E43">
              <w:rPr>
                <w:lang w:val="en-US" w:eastAsia="zh-CN"/>
              </w:rPr>
              <w:t>Med</w:t>
            </w:r>
          </w:p>
        </w:tc>
        <w:tc>
          <w:tcPr>
            <w:tcW w:w="1785" w:type="dxa"/>
            <w:shd w:val="clear" w:color="auto" w:fill="E2EFD9"/>
            <w:vAlign w:val="center"/>
          </w:tcPr>
          <w:p w14:paraId="5A0844E7" w14:textId="77777777" w:rsidR="005B7E43" w:rsidRPr="005B7E43" w:rsidRDefault="005B7E43">
            <w:pPr>
              <w:spacing w:before="0" w:after="0"/>
              <w:jc w:val="center"/>
              <w:rPr>
                <w:lang w:val="en-US" w:eastAsia="zh-CN"/>
              </w:rPr>
            </w:pPr>
            <w:r w:rsidRPr="005B7E43">
              <w:rPr>
                <w:lang w:val="en-US" w:eastAsia="zh-CN"/>
              </w:rPr>
              <w:t>Low</w:t>
            </w:r>
          </w:p>
        </w:tc>
        <w:tc>
          <w:tcPr>
            <w:tcW w:w="1730" w:type="dxa"/>
            <w:shd w:val="clear" w:color="auto" w:fill="FFE599"/>
            <w:vAlign w:val="center"/>
          </w:tcPr>
          <w:p w14:paraId="0A4836B3" w14:textId="6084504C" w:rsidR="005B7E43" w:rsidRPr="005B7E43" w:rsidRDefault="005B7E43">
            <w:pPr>
              <w:spacing w:before="0" w:after="0"/>
              <w:jc w:val="center"/>
              <w:rPr>
                <w:lang w:val="en-US" w:eastAsia="zh-CN"/>
              </w:rPr>
            </w:pPr>
            <w:r w:rsidRPr="005B7E43">
              <w:rPr>
                <w:rFonts w:hint="eastAsia"/>
                <w:lang w:val="en-US" w:eastAsia="zh-CN"/>
              </w:rPr>
              <w:t>M</w:t>
            </w:r>
            <w:r w:rsidRPr="005B7E43">
              <w:rPr>
                <w:lang w:val="en-US" w:eastAsia="zh-CN"/>
              </w:rPr>
              <w:t>ed</w:t>
            </w:r>
          </w:p>
        </w:tc>
        <w:tc>
          <w:tcPr>
            <w:tcW w:w="1424" w:type="dxa"/>
            <w:shd w:val="clear" w:color="auto" w:fill="E2EFD9"/>
            <w:vAlign w:val="center"/>
          </w:tcPr>
          <w:p w14:paraId="0F673045" w14:textId="77777777" w:rsidR="005B7E43" w:rsidRPr="005B7E43" w:rsidRDefault="005B7E43">
            <w:pPr>
              <w:spacing w:before="0" w:after="0"/>
              <w:jc w:val="center"/>
              <w:rPr>
                <w:lang w:val="en-US" w:eastAsia="zh-CN"/>
              </w:rPr>
            </w:pPr>
            <w:r w:rsidRPr="005B7E43">
              <w:rPr>
                <w:lang w:val="en-US" w:eastAsia="zh-CN"/>
              </w:rPr>
              <w:t>Low</w:t>
            </w:r>
          </w:p>
        </w:tc>
        <w:tc>
          <w:tcPr>
            <w:tcW w:w="1424" w:type="dxa"/>
            <w:shd w:val="clear" w:color="auto" w:fill="FFE599"/>
            <w:vAlign w:val="center"/>
          </w:tcPr>
          <w:p w14:paraId="763163FD" w14:textId="123A0E00" w:rsidR="005B7E43" w:rsidRPr="005B7E43" w:rsidRDefault="003D5A6A">
            <w:pPr>
              <w:spacing w:before="0" w:after="0"/>
              <w:jc w:val="center"/>
              <w:rPr>
                <w:lang w:val="en-US" w:eastAsia="zh-CN"/>
              </w:rPr>
            </w:pPr>
            <w:r w:rsidRPr="005B7E43">
              <w:rPr>
                <w:rFonts w:hint="eastAsia"/>
                <w:lang w:val="en-US" w:eastAsia="zh-CN"/>
              </w:rPr>
              <w:t>M</w:t>
            </w:r>
            <w:r w:rsidRPr="005B7E43">
              <w:rPr>
                <w:lang w:val="en-US" w:eastAsia="zh-CN"/>
              </w:rPr>
              <w:t>ed</w:t>
            </w:r>
          </w:p>
        </w:tc>
      </w:tr>
      <w:tr w:rsidR="001E2DC6" w14:paraId="427C88DA" w14:textId="142BB138">
        <w:trPr>
          <w:trHeight w:val="460"/>
        </w:trPr>
        <w:tc>
          <w:tcPr>
            <w:tcW w:w="1539" w:type="dxa"/>
            <w:shd w:val="clear" w:color="auto" w:fill="auto"/>
            <w:vAlign w:val="center"/>
          </w:tcPr>
          <w:p w14:paraId="61AB4382" w14:textId="0393A23D" w:rsidR="00EB70EA" w:rsidRPr="00922F73" w:rsidRDefault="00EB70EA">
            <w:pPr>
              <w:spacing w:before="0" w:after="0"/>
              <w:jc w:val="both"/>
              <w:rPr>
                <w:b/>
                <w:bCs/>
              </w:rPr>
            </w:pPr>
            <w:r w:rsidRPr="00922F73">
              <w:rPr>
                <w:b/>
                <w:bCs/>
              </w:rPr>
              <w:t>Option C</w:t>
            </w:r>
          </w:p>
        </w:tc>
        <w:tc>
          <w:tcPr>
            <w:tcW w:w="1674" w:type="dxa"/>
            <w:shd w:val="clear" w:color="auto" w:fill="E2EFD9"/>
            <w:vAlign w:val="center"/>
          </w:tcPr>
          <w:p w14:paraId="42834F0D" w14:textId="77777777" w:rsidR="00EB70EA" w:rsidRPr="005B7E43" w:rsidRDefault="00EB70EA">
            <w:pPr>
              <w:spacing w:before="0" w:after="0"/>
              <w:jc w:val="center"/>
              <w:rPr>
                <w:lang w:val="en-US"/>
              </w:rPr>
            </w:pPr>
            <w:r w:rsidRPr="005B7E43">
              <w:rPr>
                <w:lang w:val="en-US"/>
              </w:rPr>
              <w:t>Low</w:t>
            </w:r>
          </w:p>
        </w:tc>
        <w:tc>
          <w:tcPr>
            <w:tcW w:w="1785" w:type="dxa"/>
            <w:shd w:val="clear" w:color="auto" w:fill="E2EFD9"/>
            <w:vAlign w:val="center"/>
          </w:tcPr>
          <w:p w14:paraId="066ABE02" w14:textId="7597581B" w:rsidR="00EB70EA" w:rsidRPr="005B7E43" w:rsidRDefault="00EB70EA">
            <w:pPr>
              <w:spacing w:before="0" w:after="0"/>
              <w:jc w:val="center"/>
              <w:rPr>
                <w:lang w:val="en-US"/>
              </w:rPr>
            </w:pPr>
            <w:r w:rsidRPr="005B7E43">
              <w:rPr>
                <w:szCs w:val="24"/>
                <w:lang w:val="en-US"/>
              </w:rPr>
              <w:t>Low</w:t>
            </w:r>
          </w:p>
        </w:tc>
        <w:tc>
          <w:tcPr>
            <w:tcW w:w="1730" w:type="dxa"/>
            <w:shd w:val="clear" w:color="auto" w:fill="E2EFD9"/>
            <w:vAlign w:val="center"/>
          </w:tcPr>
          <w:p w14:paraId="3E4A09C4" w14:textId="4A1BF207" w:rsidR="00EB70EA" w:rsidRPr="005B7E43" w:rsidRDefault="00EB70EA">
            <w:pPr>
              <w:spacing w:before="0" w:after="0"/>
              <w:jc w:val="center"/>
              <w:rPr>
                <w:lang w:val="en-US"/>
              </w:rPr>
            </w:pPr>
            <w:r w:rsidRPr="005B7E43">
              <w:rPr>
                <w:lang w:val="en-US"/>
              </w:rPr>
              <w:t>Low</w:t>
            </w:r>
          </w:p>
        </w:tc>
        <w:tc>
          <w:tcPr>
            <w:tcW w:w="1424" w:type="dxa"/>
            <w:shd w:val="clear" w:color="auto" w:fill="E2EFD9"/>
            <w:vAlign w:val="center"/>
          </w:tcPr>
          <w:p w14:paraId="7FBE8209" w14:textId="4A225BEF" w:rsidR="00EB70EA" w:rsidRPr="005B7E43" w:rsidRDefault="00EB70EA">
            <w:pPr>
              <w:spacing w:before="0" w:after="0"/>
              <w:jc w:val="center"/>
              <w:rPr>
                <w:lang w:val="en-US"/>
              </w:rPr>
            </w:pPr>
            <w:r w:rsidRPr="005B7E43">
              <w:rPr>
                <w:lang w:val="en-US" w:eastAsia="zh-CN"/>
              </w:rPr>
              <w:t>Low</w:t>
            </w:r>
          </w:p>
        </w:tc>
        <w:tc>
          <w:tcPr>
            <w:tcW w:w="1424" w:type="dxa"/>
            <w:shd w:val="clear" w:color="auto" w:fill="DEEAF6"/>
            <w:vAlign w:val="center"/>
          </w:tcPr>
          <w:p w14:paraId="6B3A5F1F" w14:textId="3E3D31BD" w:rsidR="00EB70EA" w:rsidRPr="00F90251" w:rsidRDefault="00EB70EA">
            <w:pPr>
              <w:spacing w:before="0" w:after="0"/>
              <w:jc w:val="center"/>
              <w:rPr>
                <w:lang w:val="en-US"/>
              </w:rPr>
            </w:pPr>
            <w:r w:rsidRPr="005B7E43">
              <w:rPr>
                <w:szCs w:val="24"/>
                <w:lang w:val="en-US"/>
              </w:rPr>
              <w:t>None</w:t>
            </w:r>
          </w:p>
        </w:tc>
      </w:tr>
    </w:tbl>
    <w:p w14:paraId="708C4FA1" w14:textId="4997B376" w:rsidR="00323198" w:rsidRDefault="00323198" w:rsidP="00BF0D09">
      <w:pPr>
        <w:rPr>
          <w:highlight w:val="yellow"/>
          <w:lang w:val="en-IE" w:eastAsia="ja-JP" w:bidi="hi-IN"/>
        </w:rPr>
      </w:pPr>
    </w:p>
    <w:p w14:paraId="4F5BFF53" w14:textId="380ED5F9" w:rsidR="00FB26D5" w:rsidRPr="004457B2" w:rsidRDefault="00FB26D5" w:rsidP="00FB26D5">
      <w:pPr>
        <w:jc w:val="both"/>
        <w:rPr>
          <w:i/>
          <w:iCs/>
          <w:lang w:val="en-US" w:eastAsia="ja-JP" w:bidi="hi-IN"/>
        </w:rPr>
      </w:pPr>
      <w:r w:rsidRPr="004457B2">
        <w:rPr>
          <w:b/>
          <w:bCs/>
          <w:i/>
          <w:iCs/>
        </w:rPr>
        <w:t xml:space="preserve">Observation 1: </w:t>
      </w:r>
      <w:r>
        <w:rPr>
          <w:i/>
          <w:iCs/>
          <w:lang w:val="en-IE" w:eastAsia="ja-JP" w:bidi="hi-IN"/>
        </w:rPr>
        <w:t xml:space="preserve">Option A and Option C solutions </w:t>
      </w:r>
      <w:r w:rsidR="00241010">
        <w:rPr>
          <w:i/>
          <w:iCs/>
          <w:lang w:val="en-IE" w:eastAsia="ja-JP" w:bidi="hi-IN"/>
        </w:rPr>
        <w:t xml:space="preserve">have the lowest impact </w:t>
      </w:r>
      <w:r w:rsidR="000D7D53">
        <w:rPr>
          <w:i/>
          <w:iCs/>
          <w:lang w:val="en-IE" w:eastAsia="ja-JP" w:bidi="hi-IN"/>
        </w:rPr>
        <w:t>on</w:t>
      </w:r>
      <w:r w:rsidR="00241010">
        <w:rPr>
          <w:i/>
          <w:iCs/>
          <w:lang w:val="en-IE" w:eastAsia="ja-JP" w:bidi="hi-IN"/>
        </w:rPr>
        <w:t xml:space="preserve"> RRM requirements, power consumption, UE complexity, </w:t>
      </w:r>
      <w:proofErr w:type="gramStart"/>
      <w:r w:rsidR="00241010">
        <w:rPr>
          <w:i/>
          <w:iCs/>
          <w:lang w:val="en-IE" w:eastAsia="ja-JP" w:bidi="hi-IN"/>
        </w:rPr>
        <w:t>mobility</w:t>
      </w:r>
      <w:proofErr w:type="gramEnd"/>
      <w:r w:rsidR="00241010">
        <w:rPr>
          <w:i/>
          <w:iCs/>
          <w:lang w:val="en-IE" w:eastAsia="ja-JP" w:bidi="hi-IN"/>
        </w:rPr>
        <w:t xml:space="preserve"> and throughput</w:t>
      </w:r>
      <w:r w:rsidR="000D7D53">
        <w:rPr>
          <w:i/>
          <w:iCs/>
          <w:lang w:val="en-IE" w:eastAsia="ja-JP" w:bidi="hi-IN"/>
        </w:rPr>
        <w:t xml:space="preserve"> performance</w:t>
      </w:r>
      <w:r w:rsidRPr="004457B2">
        <w:rPr>
          <w:i/>
          <w:iCs/>
          <w:lang w:val="en-IE" w:eastAsia="ja-JP" w:bidi="hi-IN"/>
        </w:rPr>
        <w:t xml:space="preserve">. </w:t>
      </w:r>
      <w:r w:rsidR="00704840">
        <w:rPr>
          <w:i/>
          <w:iCs/>
          <w:lang w:val="en-IE" w:eastAsia="ja-JP" w:bidi="hi-IN"/>
        </w:rPr>
        <w:t xml:space="preserve">Option B solution have </w:t>
      </w:r>
      <w:r w:rsidR="00F25180">
        <w:rPr>
          <w:i/>
          <w:iCs/>
          <w:lang w:val="en-IE" w:eastAsia="ja-JP" w:bidi="hi-IN"/>
        </w:rPr>
        <w:t>potentially higher impact</w:t>
      </w:r>
      <w:r w:rsidR="00BC419C">
        <w:rPr>
          <w:i/>
          <w:iCs/>
          <w:lang w:val="en-IE" w:eastAsia="ja-JP" w:bidi="hi-IN"/>
        </w:rPr>
        <w:t>,</w:t>
      </w:r>
      <w:r w:rsidR="00F25180">
        <w:rPr>
          <w:i/>
          <w:iCs/>
          <w:lang w:val="en-IE" w:eastAsia="ja-JP" w:bidi="hi-IN"/>
        </w:rPr>
        <w:t xml:space="preserve"> espe</w:t>
      </w:r>
      <w:r w:rsidR="00BC419C">
        <w:rPr>
          <w:i/>
          <w:iCs/>
          <w:lang w:val="en-IE" w:eastAsia="ja-JP" w:bidi="hi-IN"/>
        </w:rPr>
        <w:t>cially</w:t>
      </w:r>
      <w:r w:rsidR="00F25180">
        <w:rPr>
          <w:i/>
          <w:iCs/>
          <w:lang w:val="en-IE" w:eastAsia="ja-JP" w:bidi="hi-IN"/>
        </w:rPr>
        <w:t xml:space="preserve"> in terms of RRM requirements impacts and UE complexity </w:t>
      </w:r>
      <w:r w:rsidR="002A16BC">
        <w:rPr>
          <w:i/>
          <w:iCs/>
          <w:lang w:val="en-IE" w:eastAsia="ja-JP" w:bidi="hi-IN"/>
        </w:rPr>
        <w:t>and power consumption.</w:t>
      </w:r>
    </w:p>
    <w:p w14:paraId="5BCC801F" w14:textId="77777777" w:rsidR="00FB26D5" w:rsidRPr="00FB26D5" w:rsidRDefault="00FB26D5" w:rsidP="00BF0D09">
      <w:pPr>
        <w:rPr>
          <w:highlight w:val="yellow"/>
          <w:lang w:val="en-US" w:eastAsia="ja-JP" w:bidi="hi-IN"/>
        </w:rPr>
      </w:pPr>
    </w:p>
    <w:p w14:paraId="3875FFDE" w14:textId="77777777" w:rsidR="00CA6F65" w:rsidRDefault="00A4491E" w:rsidP="00A4491E">
      <w:pPr>
        <w:rPr>
          <w:lang w:val="en-IE" w:eastAsia="ja-JP" w:bidi="hi-IN"/>
        </w:rPr>
      </w:pPr>
      <w:r w:rsidRPr="004457B2">
        <w:rPr>
          <w:lang w:val="en-IE" w:eastAsia="ja-JP" w:bidi="hi-IN"/>
        </w:rPr>
        <w:t xml:space="preserve">In accordance to RAN #98e discussion there was a common understanding that Option A solution is already feasible and additional confirmation was provided by RAN4 in [6]. </w:t>
      </w:r>
    </w:p>
    <w:p w14:paraId="21E5BE31" w14:textId="3FFD26C7" w:rsidR="00CA6F65" w:rsidRPr="004457B2" w:rsidRDefault="00CA6F65" w:rsidP="00CA6F65">
      <w:pPr>
        <w:jc w:val="both"/>
        <w:rPr>
          <w:i/>
          <w:iCs/>
          <w:lang w:val="en-US" w:eastAsia="ja-JP" w:bidi="hi-IN"/>
        </w:rPr>
      </w:pPr>
      <w:r w:rsidRPr="004457B2">
        <w:rPr>
          <w:b/>
          <w:bCs/>
          <w:i/>
          <w:iCs/>
        </w:rPr>
        <w:t xml:space="preserve">Observation </w:t>
      </w:r>
      <w:r w:rsidR="00241010">
        <w:rPr>
          <w:b/>
          <w:bCs/>
          <w:i/>
          <w:iCs/>
        </w:rPr>
        <w:t>2</w:t>
      </w:r>
      <w:r w:rsidRPr="004457B2">
        <w:rPr>
          <w:b/>
          <w:bCs/>
          <w:i/>
          <w:iCs/>
        </w:rPr>
        <w:t xml:space="preserve">: </w:t>
      </w:r>
      <w:r>
        <w:rPr>
          <w:i/>
          <w:iCs/>
          <w:lang w:val="en-IE" w:eastAsia="ja-JP" w:bidi="hi-IN"/>
        </w:rPr>
        <w:t xml:space="preserve">Option A solution </w:t>
      </w:r>
      <w:r w:rsidR="002A16BC">
        <w:rPr>
          <w:i/>
          <w:iCs/>
          <w:lang w:val="en-IE" w:eastAsia="ja-JP" w:bidi="hi-IN"/>
        </w:rPr>
        <w:t xml:space="preserve">with CSI-RS based measurements </w:t>
      </w:r>
      <w:r>
        <w:rPr>
          <w:i/>
          <w:iCs/>
          <w:lang w:val="en-IE" w:eastAsia="ja-JP" w:bidi="hi-IN"/>
        </w:rPr>
        <w:t xml:space="preserve">is already confirmed </w:t>
      </w:r>
      <w:r w:rsidR="00BC419C">
        <w:rPr>
          <w:i/>
          <w:iCs/>
          <w:lang w:val="en-IE" w:eastAsia="ja-JP" w:bidi="hi-IN"/>
        </w:rPr>
        <w:t xml:space="preserve">to be </w:t>
      </w:r>
      <w:r>
        <w:rPr>
          <w:i/>
          <w:iCs/>
          <w:lang w:val="en-IE" w:eastAsia="ja-JP" w:bidi="hi-IN"/>
        </w:rPr>
        <w:t>feasible and can be used in the existing deployments</w:t>
      </w:r>
      <w:r w:rsidRPr="004457B2">
        <w:rPr>
          <w:i/>
          <w:iCs/>
          <w:lang w:val="en-IE" w:eastAsia="ja-JP" w:bidi="hi-IN"/>
        </w:rPr>
        <w:t xml:space="preserve">. </w:t>
      </w:r>
    </w:p>
    <w:p w14:paraId="33A10E3D" w14:textId="77777777" w:rsidR="00A379DF" w:rsidRDefault="00A379DF" w:rsidP="00A4491E">
      <w:pPr>
        <w:rPr>
          <w:lang w:val="en-IE" w:eastAsia="ja-JP" w:bidi="hi-IN"/>
        </w:rPr>
      </w:pPr>
    </w:p>
    <w:p w14:paraId="277D1CCC" w14:textId="77498C0A" w:rsidR="00FE0C47" w:rsidRPr="004457B2" w:rsidRDefault="00DE4220" w:rsidP="00A4491E">
      <w:pPr>
        <w:rPr>
          <w:lang w:val="en-IE" w:eastAsia="ja-JP" w:bidi="hi-IN"/>
        </w:rPr>
      </w:pPr>
      <w:r>
        <w:rPr>
          <w:lang w:val="en-IE" w:eastAsia="ja-JP" w:bidi="hi-IN"/>
        </w:rPr>
        <w:t>The option B</w:t>
      </w:r>
      <w:r w:rsidR="00813875">
        <w:rPr>
          <w:lang w:val="en-IE" w:eastAsia="ja-JP" w:bidi="hi-IN"/>
        </w:rPr>
        <w:t xml:space="preserve"> and C</w:t>
      </w:r>
      <w:r w:rsidRPr="004457B2">
        <w:rPr>
          <w:lang w:val="en-IE" w:eastAsia="ja-JP" w:bidi="hi-IN"/>
        </w:rPr>
        <w:t xml:space="preserve"> </w:t>
      </w:r>
      <w:r w:rsidR="00A4491E" w:rsidRPr="004457B2">
        <w:rPr>
          <w:lang w:val="en-IE" w:eastAsia="ja-JP" w:bidi="hi-IN"/>
        </w:rPr>
        <w:t>solutions were discussed</w:t>
      </w:r>
      <w:r w:rsidR="00A379DF">
        <w:rPr>
          <w:lang w:val="en-IE" w:eastAsia="ja-JP" w:bidi="hi-IN"/>
        </w:rPr>
        <w:t xml:space="preserve"> in RAN #98e</w:t>
      </w:r>
      <w:r w:rsidR="00A4491E" w:rsidRPr="004457B2">
        <w:rPr>
          <w:lang w:val="en-IE" w:eastAsia="ja-JP" w:bidi="hi-IN"/>
        </w:rPr>
        <w:t xml:space="preserve"> and </w:t>
      </w:r>
      <w:r w:rsidR="00F42D75" w:rsidRPr="004457B2">
        <w:rPr>
          <w:lang w:val="en-IE" w:eastAsia="ja-JP" w:bidi="hi-IN"/>
        </w:rPr>
        <w:t xml:space="preserve">no consensus </w:t>
      </w:r>
      <w:r w:rsidR="002A16BC">
        <w:rPr>
          <w:lang w:val="en-IE" w:eastAsia="ja-JP" w:bidi="hi-IN"/>
        </w:rPr>
        <w:t xml:space="preserve">was reached </w:t>
      </w:r>
      <w:r w:rsidR="00F42D75" w:rsidRPr="004457B2">
        <w:rPr>
          <w:lang w:val="en-IE" w:eastAsia="ja-JP" w:bidi="hi-IN"/>
        </w:rPr>
        <w:t xml:space="preserve">to </w:t>
      </w:r>
      <w:proofErr w:type="spellStart"/>
      <w:r w:rsidR="00A90D1E" w:rsidRPr="004457B2">
        <w:rPr>
          <w:lang w:val="en-IE" w:eastAsia="ja-JP" w:bidi="hi-IN"/>
        </w:rPr>
        <w:t>downselect</w:t>
      </w:r>
      <w:proofErr w:type="spellEnd"/>
      <w:r w:rsidR="00F42D75" w:rsidRPr="004457B2">
        <w:rPr>
          <w:lang w:val="en-IE" w:eastAsia="ja-JP" w:bidi="hi-IN"/>
        </w:rPr>
        <w:t xml:space="preserve"> a single solution or a sub-set of solutions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42D75" w:rsidRPr="004457B2" w14:paraId="52F8DF53" w14:textId="77777777">
        <w:tc>
          <w:tcPr>
            <w:tcW w:w="9855" w:type="dxa"/>
            <w:shd w:val="clear" w:color="auto" w:fill="auto"/>
          </w:tcPr>
          <w:p w14:paraId="309C5D41" w14:textId="77777777" w:rsidR="00F42D75" w:rsidRDefault="00F42D75">
            <w:pPr>
              <w:spacing w:line="280" w:lineRule="atLeast"/>
              <w:ind w:left="288"/>
              <w:jc w:val="both"/>
              <w:rPr>
                <w:i/>
                <w:iCs/>
                <w:u w:val="single"/>
                <w:lang w:val="en-IE" w:eastAsia="ja-JP" w:bidi="hi-IN"/>
              </w:rPr>
            </w:pPr>
            <w:r>
              <w:rPr>
                <w:i/>
                <w:iCs/>
                <w:u w:val="single"/>
                <w:lang w:val="en-IE" w:eastAsia="ja-JP" w:bidi="hi-IN"/>
              </w:rPr>
              <w:t xml:space="preserve">7.1 Insufficient support / sufficient opposition to specifying the following in </w:t>
            </w:r>
            <w:proofErr w:type="spellStart"/>
            <w:r>
              <w:rPr>
                <w:i/>
                <w:iCs/>
                <w:u w:val="single"/>
                <w:lang w:val="en-IE" w:eastAsia="ja-JP" w:bidi="hi-IN"/>
              </w:rPr>
              <w:t>Rel</w:t>
            </w:r>
            <w:proofErr w:type="spellEnd"/>
            <w:r>
              <w:rPr>
                <w:i/>
                <w:iCs/>
                <w:u w:val="single"/>
                <w:lang w:val="en-IE" w:eastAsia="ja-JP" w:bidi="hi-IN"/>
              </w:rPr>
              <w:t xml:space="preserve"> 18:</w:t>
            </w:r>
          </w:p>
          <w:p w14:paraId="08F555A1" w14:textId="77777777" w:rsidR="00A90D1E" w:rsidRDefault="00F42D75">
            <w:pPr>
              <w:spacing w:line="280" w:lineRule="atLeast"/>
              <w:ind w:left="576"/>
              <w:jc w:val="both"/>
              <w:rPr>
                <w:i/>
                <w:iCs/>
                <w:lang w:val="en-IE" w:eastAsia="ja-JP" w:bidi="hi-IN"/>
              </w:rPr>
            </w:pPr>
            <w:r>
              <w:rPr>
                <w:i/>
                <w:iCs/>
                <w:lang w:val="en-IE" w:eastAsia="ja-JP" w:bidi="hi-IN"/>
              </w:rPr>
              <w:t xml:space="preserve">Q1 -&gt; B-1-2 on its own </w:t>
            </w:r>
          </w:p>
          <w:p w14:paraId="00794E19" w14:textId="77777777" w:rsidR="00A90D1E" w:rsidRDefault="00F42D75">
            <w:pPr>
              <w:spacing w:line="280" w:lineRule="atLeast"/>
              <w:ind w:left="576"/>
              <w:jc w:val="both"/>
              <w:rPr>
                <w:i/>
                <w:iCs/>
                <w:lang w:val="en-IE" w:eastAsia="ja-JP" w:bidi="hi-IN"/>
              </w:rPr>
            </w:pPr>
            <w:r>
              <w:rPr>
                <w:i/>
                <w:iCs/>
                <w:lang w:val="en-IE" w:eastAsia="ja-JP" w:bidi="hi-IN"/>
              </w:rPr>
              <w:t xml:space="preserve">Q2 -&gt; B-2-2 on its own </w:t>
            </w:r>
          </w:p>
          <w:p w14:paraId="01DE9BFD" w14:textId="77777777" w:rsidR="00A90D1E" w:rsidRDefault="00F42D75">
            <w:pPr>
              <w:spacing w:line="280" w:lineRule="atLeast"/>
              <w:ind w:left="576"/>
              <w:jc w:val="both"/>
              <w:rPr>
                <w:i/>
                <w:iCs/>
                <w:lang w:val="en-IE" w:eastAsia="ja-JP" w:bidi="hi-IN"/>
              </w:rPr>
            </w:pPr>
            <w:r>
              <w:rPr>
                <w:i/>
                <w:iCs/>
                <w:lang w:val="en-IE" w:eastAsia="ja-JP" w:bidi="hi-IN"/>
              </w:rPr>
              <w:t xml:space="preserve">Q15 -&gt; B-1-1 and B-2-2 NCSG </w:t>
            </w:r>
          </w:p>
          <w:p w14:paraId="79B241E1" w14:textId="48B5CF4D" w:rsidR="00F42D75" w:rsidRDefault="00F42D75">
            <w:pPr>
              <w:spacing w:line="280" w:lineRule="atLeast"/>
              <w:ind w:left="576"/>
              <w:jc w:val="both"/>
              <w:rPr>
                <w:i/>
                <w:iCs/>
                <w:lang w:val="en-IE" w:eastAsia="ja-JP" w:bidi="hi-IN"/>
              </w:rPr>
            </w:pPr>
            <w:r>
              <w:rPr>
                <w:i/>
                <w:iCs/>
                <w:lang w:val="en-IE" w:eastAsia="ja-JP" w:bidi="hi-IN"/>
              </w:rPr>
              <w:t>Q18 -&gt; B-1-1, B-1-</w:t>
            </w:r>
            <w:proofErr w:type="gramStart"/>
            <w:r>
              <w:rPr>
                <w:i/>
                <w:iCs/>
                <w:lang w:val="en-IE" w:eastAsia="ja-JP" w:bidi="hi-IN"/>
              </w:rPr>
              <w:t>2</w:t>
            </w:r>
            <w:proofErr w:type="gramEnd"/>
            <w:r>
              <w:rPr>
                <w:i/>
                <w:iCs/>
                <w:lang w:val="en-IE" w:eastAsia="ja-JP" w:bidi="hi-IN"/>
              </w:rPr>
              <w:t xml:space="preserve"> and C</w:t>
            </w:r>
          </w:p>
          <w:p w14:paraId="46964894" w14:textId="77777777" w:rsidR="00F42D75" w:rsidRDefault="00F42D75">
            <w:pPr>
              <w:spacing w:line="280" w:lineRule="atLeast"/>
              <w:ind w:left="576"/>
              <w:jc w:val="both"/>
              <w:rPr>
                <w:i/>
                <w:iCs/>
                <w:lang w:val="en-IE" w:eastAsia="ja-JP" w:bidi="hi-IN"/>
              </w:rPr>
            </w:pPr>
            <w:r>
              <w:rPr>
                <w:i/>
                <w:iCs/>
                <w:lang w:val="en-IE" w:eastAsia="ja-JP" w:bidi="hi-IN"/>
              </w:rPr>
              <w:t>Q19 -&gt; B-1-1 and B-2-2 NCSG and C</w:t>
            </w:r>
          </w:p>
          <w:p w14:paraId="0E6B28B7" w14:textId="77777777" w:rsidR="00F42D75" w:rsidRDefault="00F42D75">
            <w:pPr>
              <w:spacing w:line="280" w:lineRule="atLeast"/>
              <w:ind w:left="576"/>
              <w:jc w:val="both"/>
              <w:rPr>
                <w:i/>
                <w:iCs/>
                <w:lang w:val="en-IE" w:eastAsia="ja-JP" w:bidi="hi-IN"/>
              </w:rPr>
            </w:pPr>
            <w:r>
              <w:rPr>
                <w:i/>
                <w:iCs/>
                <w:lang w:val="en-IE" w:eastAsia="ja-JP" w:bidi="hi-IN"/>
              </w:rPr>
              <w:t>7.2 Option B-1-1 and Option C:</w:t>
            </w:r>
          </w:p>
          <w:p w14:paraId="4005AAE1" w14:textId="77777777" w:rsidR="00F42D75" w:rsidRDefault="00F42D75">
            <w:pPr>
              <w:spacing w:line="280" w:lineRule="atLeast"/>
              <w:ind w:left="576"/>
              <w:jc w:val="both"/>
              <w:rPr>
                <w:i/>
                <w:iCs/>
                <w:lang w:val="en-IE" w:eastAsia="ja-JP" w:bidi="hi-IN"/>
              </w:rPr>
            </w:pPr>
            <w:r>
              <w:rPr>
                <w:i/>
                <w:iCs/>
                <w:lang w:val="en-IE" w:eastAsia="ja-JP" w:bidi="hi-IN"/>
              </w:rPr>
              <w:t>Q14 specifying B-1-1 attracted good support (14) but also significant opposition (11). Q16 specifying option C attracted good support (14) but also significant opposition (10)</w:t>
            </w:r>
          </w:p>
          <w:p w14:paraId="13021C00" w14:textId="5CABBB49" w:rsidR="00F42D75" w:rsidRDefault="00F42D75">
            <w:pPr>
              <w:spacing w:line="280" w:lineRule="atLeast"/>
              <w:ind w:left="576"/>
              <w:jc w:val="both"/>
              <w:rPr>
                <w:i/>
                <w:iCs/>
                <w:lang w:val="en-IE" w:eastAsia="ja-JP" w:bidi="hi-IN"/>
              </w:rPr>
            </w:pPr>
            <w:r>
              <w:rPr>
                <w:i/>
                <w:iCs/>
                <w:lang w:val="en-IE" w:eastAsia="ja-JP" w:bidi="hi-IN"/>
              </w:rPr>
              <w:t xml:space="preserve">As a result of earlier rounds, the compromise of specifying </w:t>
            </w:r>
            <w:proofErr w:type="gramStart"/>
            <w:r>
              <w:rPr>
                <w:i/>
                <w:iCs/>
                <w:lang w:val="en-IE" w:eastAsia="ja-JP" w:bidi="hi-IN"/>
              </w:rPr>
              <w:t>both ”B</w:t>
            </w:r>
            <w:proofErr w:type="gramEnd"/>
            <w:r>
              <w:rPr>
                <w:i/>
                <w:iCs/>
                <w:lang w:val="en-IE" w:eastAsia="ja-JP" w:bidi="hi-IN"/>
              </w:rPr>
              <w:t xml:space="preserve">-1-1 without early </w:t>
            </w:r>
            <w:proofErr w:type="spellStart"/>
            <w:r>
              <w:rPr>
                <w:i/>
                <w:iCs/>
                <w:lang w:val="en-IE" w:eastAsia="ja-JP" w:bidi="hi-IN"/>
              </w:rPr>
              <w:t>implementability</w:t>
            </w:r>
            <w:proofErr w:type="spellEnd"/>
            <w:r>
              <w:rPr>
                <w:i/>
                <w:iCs/>
                <w:lang w:val="en-IE" w:eastAsia="ja-JP" w:bidi="hi-IN"/>
              </w:rPr>
              <w:t xml:space="preserve">” and C, both as optional features in </w:t>
            </w:r>
            <w:proofErr w:type="spellStart"/>
            <w:r>
              <w:rPr>
                <w:i/>
                <w:iCs/>
                <w:lang w:val="en-IE" w:eastAsia="ja-JP" w:bidi="hi-IN"/>
              </w:rPr>
              <w:t>Rel</w:t>
            </w:r>
            <w:proofErr w:type="spellEnd"/>
            <w:r>
              <w:rPr>
                <w:i/>
                <w:iCs/>
                <w:lang w:val="en-IE" w:eastAsia="ja-JP" w:bidi="hi-IN"/>
              </w:rPr>
              <w:t xml:space="preserve"> 18 was discussed (Q17, Q20).</w:t>
            </w:r>
          </w:p>
        </w:tc>
      </w:tr>
    </w:tbl>
    <w:p w14:paraId="23CF1587" w14:textId="7F5A7301" w:rsidR="00A4491E" w:rsidRPr="004457B2" w:rsidRDefault="00A4491E" w:rsidP="002B29EA">
      <w:pPr>
        <w:jc w:val="both"/>
        <w:rPr>
          <w:lang w:val="en-US" w:eastAsia="ja-JP" w:bidi="hi-IN"/>
        </w:rPr>
      </w:pPr>
      <w:r w:rsidRPr="004457B2">
        <w:rPr>
          <w:lang w:val="en-IE" w:eastAsia="ja-JP" w:bidi="hi-IN"/>
        </w:rPr>
        <w:t xml:space="preserve">It may be observed that </w:t>
      </w:r>
      <w:r w:rsidR="00516F96">
        <w:rPr>
          <w:lang w:val="en-IE" w:eastAsia="ja-JP" w:bidi="hi-IN"/>
        </w:rPr>
        <w:t xml:space="preserve">the </w:t>
      </w:r>
      <w:r w:rsidR="00AA6557">
        <w:rPr>
          <w:lang w:val="en-IE" w:eastAsia="ja-JP" w:bidi="hi-IN"/>
        </w:rPr>
        <w:t xml:space="preserve">final </w:t>
      </w:r>
      <w:r w:rsidR="00973A5D" w:rsidRPr="004457B2">
        <w:rPr>
          <w:lang w:val="en-IE" w:eastAsia="ja-JP" w:bidi="hi-IN"/>
        </w:rPr>
        <w:t xml:space="preserve">proposed compromise </w:t>
      </w:r>
      <w:r w:rsidR="00AA6557">
        <w:rPr>
          <w:lang w:val="en-IE" w:eastAsia="ja-JP" w:bidi="hi-IN"/>
        </w:rPr>
        <w:t>elaborated</w:t>
      </w:r>
      <w:r w:rsidR="00AA6557" w:rsidRPr="004457B2">
        <w:rPr>
          <w:lang w:val="en-IE" w:eastAsia="ja-JP" w:bidi="hi-IN"/>
        </w:rPr>
        <w:t xml:space="preserve"> </w:t>
      </w:r>
      <w:r w:rsidR="00973A5D" w:rsidRPr="004457B2">
        <w:rPr>
          <w:lang w:val="en-IE" w:eastAsia="ja-JP" w:bidi="hi-IN"/>
        </w:rPr>
        <w:t xml:space="preserve">in the previous meeting included several candidate options. </w:t>
      </w:r>
      <w:r w:rsidR="00EF01DF" w:rsidRPr="004457B2">
        <w:rPr>
          <w:lang w:val="en-IE" w:eastAsia="ja-JP" w:bidi="hi-IN"/>
        </w:rPr>
        <w:t xml:space="preserve">In our view the decision to accommodate multiple solutions </w:t>
      </w:r>
      <w:r w:rsidR="00AA6557">
        <w:rPr>
          <w:lang w:val="en-IE" w:eastAsia="ja-JP" w:bidi="hi-IN"/>
        </w:rPr>
        <w:t xml:space="preserve">to resolve the same technical problem </w:t>
      </w:r>
      <w:r w:rsidR="00EF01DF" w:rsidRPr="004457B2">
        <w:rPr>
          <w:lang w:val="en-IE" w:eastAsia="ja-JP" w:bidi="hi-IN"/>
        </w:rPr>
        <w:t xml:space="preserve">may result in </w:t>
      </w:r>
      <w:r w:rsidR="002B29EA" w:rsidRPr="004457B2">
        <w:rPr>
          <w:lang w:val="en-IE" w:eastAsia="ja-JP" w:bidi="hi-IN"/>
        </w:rPr>
        <w:t xml:space="preserve">the </w:t>
      </w:r>
      <w:r w:rsidR="00E212F6" w:rsidRPr="004457B2">
        <w:rPr>
          <w:lang w:val="en-IE" w:eastAsia="ja-JP" w:bidi="hi-IN"/>
        </w:rPr>
        <w:t>fragmentation of UE and NW implementations, which would negatively affect the adoption of respective features in practical deployments</w:t>
      </w:r>
      <w:r w:rsidR="00AC5293" w:rsidRPr="004457B2">
        <w:rPr>
          <w:lang w:val="en-IE" w:eastAsia="ja-JP" w:bidi="hi-IN"/>
        </w:rPr>
        <w:t xml:space="preserve">. </w:t>
      </w:r>
      <w:r w:rsidR="00326B69" w:rsidRPr="004457B2">
        <w:rPr>
          <w:lang w:val="en-IE" w:eastAsia="ja-JP" w:bidi="hi-IN"/>
        </w:rPr>
        <w:t>For instance, it may be difficult to guarantee that both NW and UE would support a same set of solutions</w:t>
      </w:r>
      <w:r w:rsidR="00706F9F" w:rsidRPr="004457B2">
        <w:rPr>
          <w:lang w:val="en-IE" w:eastAsia="ja-JP" w:bidi="hi-IN"/>
        </w:rPr>
        <w:t xml:space="preserve">. </w:t>
      </w:r>
      <w:r w:rsidR="00AA6557">
        <w:rPr>
          <w:lang w:val="en-IE" w:eastAsia="ja-JP" w:bidi="hi-IN"/>
        </w:rPr>
        <w:t>And i</w:t>
      </w:r>
      <w:r w:rsidR="00706F9F" w:rsidRPr="004457B2">
        <w:rPr>
          <w:lang w:val="en-IE" w:eastAsia="ja-JP" w:bidi="hi-IN"/>
        </w:rPr>
        <w:t>n the worst case both NW and UE implementations can be forced to support the full set of solutions. Therefore, a</w:t>
      </w:r>
      <w:r w:rsidR="004B7B96" w:rsidRPr="004457B2">
        <w:rPr>
          <w:lang w:val="en-IE" w:eastAsia="ja-JP" w:bidi="hi-IN"/>
        </w:rPr>
        <w:t xml:space="preserve"> minimal set of solutions would be desirable for real deployment</w:t>
      </w:r>
      <w:r w:rsidR="002B29EA" w:rsidRPr="004457B2">
        <w:rPr>
          <w:lang w:val="en-IE" w:eastAsia="ja-JP" w:bidi="hi-IN"/>
        </w:rPr>
        <w:t xml:space="preserve"> to ensure compatibility of UE and network implementations</w:t>
      </w:r>
      <w:r w:rsidR="004B7B96" w:rsidRPr="004457B2">
        <w:rPr>
          <w:lang w:val="en-IE" w:eastAsia="ja-JP" w:bidi="hi-IN"/>
        </w:rPr>
        <w:t>.</w:t>
      </w:r>
      <w:r w:rsidR="002B29EA" w:rsidRPr="004457B2">
        <w:rPr>
          <w:lang w:val="en-IE" w:eastAsia="ja-JP" w:bidi="hi-IN"/>
        </w:rPr>
        <w:t xml:space="preserve"> </w:t>
      </w:r>
    </w:p>
    <w:p w14:paraId="086C36BC" w14:textId="688B316B" w:rsidR="002B29EA" w:rsidRPr="004457B2" w:rsidRDefault="002B29EA" w:rsidP="002B29EA">
      <w:pPr>
        <w:jc w:val="both"/>
        <w:rPr>
          <w:i/>
          <w:iCs/>
          <w:lang w:val="en-US" w:eastAsia="ja-JP" w:bidi="hi-IN"/>
        </w:rPr>
      </w:pPr>
      <w:r w:rsidRPr="004457B2">
        <w:rPr>
          <w:b/>
          <w:bCs/>
          <w:i/>
          <w:iCs/>
        </w:rPr>
        <w:lastRenderedPageBreak/>
        <w:t xml:space="preserve">Observation </w:t>
      </w:r>
      <w:r w:rsidR="00241010">
        <w:rPr>
          <w:b/>
          <w:bCs/>
          <w:i/>
          <w:iCs/>
        </w:rPr>
        <w:t>3</w:t>
      </w:r>
      <w:r w:rsidRPr="004457B2">
        <w:rPr>
          <w:b/>
          <w:bCs/>
          <w:i/>
          <w:iCs/>
        </w:rPr>
        <w:t xml:space="preserve">: </w:t>
      </w:r>
      <w:r w:rsidR="006245DB" w:rsidRPr="004457B2">
        <w:rPr>
          <w:i/>
          <w:iCs/>
          <w:lang w:val="en-IE" w:eastAsia="ja-JP" w:bidi="hi-IN"/>
        </w:rPr>
        <w:t xml:space="preserve">Down-selecting multiple </w:t>
      </w:r>
      <w:r w:rsidR="00CA6F65">
        <w:rPr>
          <w:i/>
          <w:iCs/>
          <w:lang w:val="en-IE" w:eastAsia="ja-JP" w:bidi="hi-IN"/>
        </w:rPr>
        <w:t xml:space="preserve">additional </w:t>
      </w:r>
      <w:r w:rsidR="006245DB" w:rsidRPr="004457B2">
        <w:rPr>
          <w:i/>
          <w:iCs/>
          <w:lang w:val="en-IE" w:eastAsia="ja-JP" w:bidi="hi-IN"/>
        </w:rPr>
        <w:t>solutions for BWP without restriction would result in</w:t>
      </w:r>
      <w:r w:rsidRPr="004457B2">
        <w:rPr>
          <w:i/>
          <w:iCs/>
          <w:lang w:val="en-IE" w:eastAsia="ja-JP" w:bidi="hi-IN"/>
        </w:rPr>
        <w:t xml:space="preserve"> </w:t>
      </w:r>
      <w:r w:rsidR="00AA6557">
        <w:rPr>
          <w:i/>
          <w:iCs/>
          <w:lang w:val="en-IE" w:eastAsia="ja-JP" w:bidi="hi-IN"/>
        </w:rPr>
        <w:t xml:space="preserve">a </w:t>
      </w:r>
      <w:r w:rsidRPr="004457B2">
        <w:rPr>
          <w:i/>
          <w:iCs/>
          <w:lang w:val="en-IE" w:eastAsia="ja-JP" w:bidi="hi-IN"/>
        </w:rPr>
        <w:t xml:space="preserve">fragmentation of UE and NW </w:t>
      </w:r>
      <w:proofErr w:type="gramStart"/>
      <w:r w:rsidRPr="004457B2">
        <w:rPr>
          <w:i/>
          <w:iCs/>
          <w:lang w:val="en-IE" w:eastAsia="ja-JP" w:bidi="hi-IN"/>
        </w:rPr>
        <w:t>implementations</w:t>
      </w:r>
      <w:r w:rsidR="002D5FA3">
        <w:rPr>
          <w:i/>
          <w:iCs/>
          <w:lang w:val="en-IE" w:eastAsia="ja-JP" w:bidi="hi-IN"/>
        </w:rPr>
        <w:t>,</w:t>
      </w:r>
      <w:r w:rsidR="006245DB" w:rsidRPr="004457B2">
        <w:rPr>
          <w:i/>
          <w:iCs/>
          <w:lang w:val="en-IE" w:eastAsia="ja-JP" w:bidi="hi-IN"/>
        </w:rPr>
        <w:t xml:space="preserve"> and</w:t>
      </w:r>
      <w:proofErr w:type="gramEnd"/>
      <w:r w:rsidR="006245DB" w:rsidRPr="004457B2">
        <w:rPr>
          <w:i/>
          <w:iCs/>
          <w:lang w:val="en-IE" w:eastAsia="ja-JP" w:bidi="hi-IN"/>
        </w:rPr>
        <w:t xml:space="preserve"> would </w:t>
      </w:r>
      <w:r w:rsidR="002D5FA3">
        <w:rPr>
          <w:i/>
          <w:iCs/>
          <w:lang w:val="en-IE" w:eastAsia="ja-JP" w:bidi="hi-IN"/>
        </w:rPr>
        <w:t xml:space="preserve">potentially </w:t>
      </w:r>
      <w:r w:rsidR="006245DB" w:rsidRPr="004457B2">
        <w:rPr>
          <w:i/>
          <w:iCs/>
          <w:lang w:val="en-IE" w:eastAsia="ja-JP" w:bidi="hi-IN"/>
        </w:rPr>
        <w:t xml:space="preserve">negatively affect </w:t>
      </w:r>
      <w:r w:rsidR="002224CF" w:rsidRPr="004457B2">
        <w:rPr>
          <w:i/>
          <w:iCs/>
          <w:lang w:val="en-IE" w:eastAsia="ja-JP" w:bidi="hi-IN"/>
        </w:rPr>
        <w:t>practical deployments</w:t>
      </w:r>
      <w:r w:rsidR="00AA6557">
        <w:rPr>
          <w:i/>
          <w:iCs/>
          <w:lang w:val="en-IE" w:eastAsia="ja-JP" w:bidi="hi-IN"/>
        </w:rPr>
        <w:t xml:space="preserve"> and feature commercialization</w:t>
      </w:r>
      <w:r w:rsidRPr="004457B2">
        <w:rPr>
          <w:i/>
          <w:iCs/>
          <w:lang w:val="en-IE" w:eastAsia="ja-JP" w:bidi="hi-IN"/>
        </w:rPr>
        <w:t xml:space="preserve">. </w:t>
      </w:r>
    </w:p>
    <w:p w14:paraId="15EC00DD" w14:textId="77777777" w:rsidR="005B151C" w:rsidRDefault="005B151C" w:rsidP="00CA6F65">
      <w:pPr>
        <w:jc w:val="both"/>
        <w:rPr>
          <w:lang w:val="en-IE" w:eastAsia="ja-JP" w:bidi="hi-IN"/>
        </w:rPr>
      </w:pPr>
    </w:p>
    <w:p w14:paraId="4BCE5AD6" w14:textId="6A13D555" w:rsidR="00CA6F65" w:rsidRPr="004457B2" w:rsidRDefault="002D5FA3" w:rsidP="00CA6F65">
      <w:pPr>
        <w:jc w:val="both"/>
        <w:rPr>
          <w:lang w:val="en-US" w:eastAsia="ja-JP" w:bidi="hi-IN"/>
        </w:rPr>
      </w:pPr>
      <w:r>
        <w:rPr>
          <w:lang w:val="en-IE" w:eastAsia="ja-JP" w:bidi="hi-IN"/>
        </w:rPr>
        <w:t>T</w:t>
      </w:r>
      <w:r w:rsidR="00EC7FBD">
        <w:rPr>
          <w:lang w:val="en-IE" w:eastAsia="ja-JP" w:bidi="hi-IN"/>
        </w:rPr>
        <w:t xml:space="preserve">o ensure </w:t>
      </w:r>
      <w:r w:rsidR="00AA6557">
        <w:rPr>
          <w:lang w:val="en-IE" w:eastAsia="ja-JP" w:bidi="hi-IN"/>
        </w:rPr>
        <w:t xml:space="preserve">a </w:t>
      </w:r>
      <w:r w:rsidR="00EC7FBD">
        <w:rPr>
          <w:lang w:val="en-IE" w:eastAsia="ja-JP" w:bidi="hi-IN"/>
        </w:rPr>
        <w:t xml:space="preserve">wider </w:t>
      </w:r>
      <w:r>
        <w:rPr>
          <w:lang w:val="en-IE" w:eastAsia="ja-JP" w:bidi="hi-IN"/>
        </w:rPr>
        <w:t xml:space="preserve">feature </w:t>
      </w:r>
      <w:r w:rsidR="00EC7FBD">
        <w:rPr>
          <w:lang w:val="en-IE" w:eastAsia="ja-JP" w:bidi="hi-IN"/>
        </w:rPr>
        <w:t>adoption</w:t>
      </w:r>
      <w:r>
        <w:rPr>
          <w:lang w:val="en-IE" w:eastAsia="ja-JP" w:bidi="hi-IN"/>
        </w:rPr>
        <w:t>,</w:t>
      </w:r>
      <w:r w:rsidR="00EC7FBD">
        <w:rPr>
          <w:lang w:val="en-IE" w:eastAsia="ja-JP" w:bidi="hi-IN"/>
        </w:rPr>
        <w:t xml:space="preserve"> </w:t>
      </w:r>
      <w:r w:rsidR="00CA6F65" w:rsidRPr="004457B2">
        <w:rPr>
          <w:lang w:val="en-IE" w:eastAsia="ja-JP" w:bidi="hi-IN"/>
        </w:rPr>
        <w:t xml:space="preserve">the set of </w:t>
      </w:r>
      <w:r>
        <w:rPr>
          <w:lang w:val="en-IE" w:eastAsia="ja-JP" w:bidi="hi-IN"/>
        </w:rPr>
        <w:t xml:space="preserve">introduced </w:t>
      </w:r>
      <w:r w:rsidR="00CA6F65" w:rsidRPr="004457B2">
        <w:rPr>
          <w:lang w:val="en-IE" w:eastAsia="ja-JP" w:bidi="hi-IN"/>
        </w:rPr>
        <w:t>solutions</w:t>
      </w:r>
      <w:r>
        <w:rPr>
          <w:lang w:val="en-IE" w:eastAsia="ja-JP" w:bidi="hi-IN"/>
        </w:rPr>
        <w:t xml:space="preserve"> should allow </w:t>
      </w:r>
      <w:r w:rsidR="00CA6F65" w:rsidRPr="004457B2">
        <w:rPr>
          <w:lang w:val="en-IE" w:eastAsia="ja-JP" w:bidi="hi-IN"/>
        </w:rPr>
        <w:t xml:space="preserve">network implementations </w:t>
      </w:r>
      <w:r w:rsidR="002E1D5C">
        <w:rPr>
          <w:lang w:val="en-IE" w:eastAsia="ja-JP" w:bidi="hi-IN"/>
        </w:rPr>
        <w:t>supporting</w:t>
      </w:r>
      <w:r w:rsidR="00CA6F65" w:rsidRPr="004457B2">
        <w:rPr>
          <w:lang w:val="en-IE" w:eastAsia="ja-JP" w:bidi="hi-IN"/>
        </w:rPr>
        <w:t xml:space="preserve"> SSB and </w:t>
      </w:r>
      <w:r w:rsidR="006B4170">
        <w:rPr>
          <w:lang w:val="en-IE" w:eastAsia="ja-JP" w:bidi="hi-IN"/>
        </w:rPr>
        <w:t xml:space="preserve">those supporting </w:t>
      </w:r>
      <w:r w:rsidR="00CA6F65" w:rsidRPr="004457B2">
        <w:rPr>
          <w:lang w:val="en-IE" w:eastAsia="ja-JP" w:bidi="hi-IN"/>
        </w:rPr>
        <w:t xml:space="preserve">CSI-RS based </w:t>
      </w:r>
      <w:r w:rsidR="00AA6557">
        <w:rPr>
          <w:lang w:val="en-IE" w:eastAsia="ja-JP" w:bidi="hi-IN"/>
        </w:rPr>
        <w:t xml:space="preserve">measurements and </w:t>
      </w:r>
      <w:r w:rsidR="00CA6F65" w:rsidRPr="004457B2">
        <w:rPr>
          <w:lang w:val="en-IE" w:eastAsia="ja-JP" w:bidi="hi-IN"/>
        </w:rPr>
        <w:t xml:space="preserve">beam management frameworks. Option A solution is based on CSI-RS measurements and perfectly fits for networks supporting CSI-RS </w:t>
      </w:r>
      <w:r w:rsidR="00AA6557">
        <w:rPr>
          <w:lang w:val="en-IE" w:eastAsia="ja-JP" w:bidi="hi-IN"/>
        </w:rPr>
        <w:t>measurements</w:t>
      </w:r>
      <w:r w:rsidR="00CA6F65" w:rsidRPr="004457B2">
        <w:rPr>
          <w:lang w:val="en-IE" w:eastAsia="ja-JP" w:bidi="hi-IN"/>
        </w:rPr>
        <w:t xml:space="preserve"> framework. All Option B/C solutions rely on SSB-based framework, and we do not see a strong justification to implement multiple solutions </w:t>
      </w:r>
      <w:r w:rsidR="00C24726">
        <w:rPr>
          <w:lang w:val="en-IE" w:eastAsia="ja-JP" w:bidi="hi-IN"/>
        </w:rPr>
        <w:t>from among the</w:t>
      </w:r>
      <w:r w:rsidR="00C24726" w:rsidRPr="004457B2">
        <w:rPr>
          <w:lang w:val="en-IE" w:eastAsia="ja-JP" w:bidi="hi-IN"/>
        </w:rPr>
        <w:t xml:space="preserve"> </w:t>
      </w:r>
      <w:r w:rsidR="00CA6F65" w:rsidRPr="004457B2">
        <w:rPr>
          <w:lang w:val="en-IE" w:eastAsia="ja-JP" w:bidi="hi-IN"/>
        </w:rPr>
        <w:t xml:space="preserve">SSB-based </w:t>
      </w:r>
      <w:r w:rsidR="006D6A10">
        <w:rPr>
          <w:lang w:val="en-IE" w:eastAsia="ja-JP" w:bidi="hi-IN"/>
        </w:rPr>
        <w:t>approaches</w:t>
      </w:r>
      <w:r w:rsidR="00CA6F65" w:rsidRPr="004457B2">
        <w:rPr>
          <w:lang w:val="en-IE" w:eastAsia="ja-JP" w:bidi="hi-IN"/>
        </w:rPr>
        <w:t>.</w:t>
      </w:r>
    </w:p>
    <w:p w14:paraId="467F9D52" w14:textId="4C7F187E" w:rsidR="00CA6F65" w:rsidRPr="004457B2" w:rsidRDefault="00CA6F65" w:rsidP="00CA6F65">
      <w:pPr>
        <w:jc w:val="both"/>
        <w:rPr>
          <w:i/>
          <w:iCs/>
          <w:lang w:val="en-US" w:eastAsia="ja-JP" w:bidi="hi-IN"/>
        </w:rPr>
      </w:pPr>
      <w:r w:rsidRPr="7EB827DC">
        <w:rPr>
          <w:b/>
          <w:bCs/>
          <w:i/>
          <w:iCs/>
        </w:rPr>
        <w:t xml:space="preserve">Observation </w:t>
      </w:r>
      <w:r w:rsidR="00241010" w:rsidRPr="7EB827DC">
        <w:rPr>
          <w:b/>
          <w:bCs/>
          <w:i/>
          <w:iCs/>
        </w:rPr>
        <w:t>4</w:t>
      </w:r>
      <w:r w:rsidRPr="7EB827DC">
        <w:rPr>
          <w:b/>
          <w:bCs/>
          <w:i/>
          <w:iCs/>
        </w:rPr>
        <w:t xml:space="preserve">: </w:t>
      </w:r>
      <w:r w:rsidRPr="7EB827DC">
        <w:rPr>
          <w:i/>
          <w:iCs/>
          <w:lang w:val="en-IE" w:eastAsia="ja-JP" w:bidi="hi-IN"/>
        </w:rPr>
        <w:t>Option A solution provides a feasible solutions network implementations with CSI-RS based beam management framework. Options B-1-1, B-1-2, B-2-</w:t>
      </w:r>
      <w:proofErr w:type="gramStart"/>
      <w:r w:rsidRPr="7EB827DC">
        <w:rPr>
          <w:i/>
          <w:iCs/>
          <w:lang w:val="en-IE" w:eastAsia="ja-JP" w:bidi="hi-IN"/>
        </w:rPr>
        <w:t>2</w:t>
      </w:r>
      <w:proofErr w:type="gramEnd"/>
      <w:r w:rsidRPr="7EB827DC">
        <w:rPr>
          <w:i/>
          <w:iCs/>
          <w:lang w:val="en-IE" w:eastAsia="ja-JP" w:bidi="hi-IN"/>
        </w:rPr>
        <w:t xml:space="preserve"> and C all aim to address network implementations with SSB-based beam management framework. </w:t>
      </w:r>
    </w:p>
    <w:p w14:paraId="4881270B" w14:textId="207DBFF0" w:rsidR="7EB827DC" w:rsidRDefault="7EB827DC" w:rsidP="7EB827DC">
      <w:pPr>
        <w:jc w:val="both"/>
        <w:rPr>
          <w:highlight w:val="cyan"/>
        </w:rPr>
      </w:pPr>
    </w:p>
    <w:p w14:paraId="05AC2B4C" w14:textId="4A3B8731" w:rsidR="53DBAA83" w:rsidRPr="00CD50DA" w:rsidRDefault="00A13CBD" w:rsidP="7EB827DC">
      <w:pPr>
        <w:jc w:val="both"/>
        <w:rPr>
          <w:lang w:eastAsia="ja-JP" w:bidi="hi-IN"/>
        </w:rPr>
      </w:pPr>
      <w:r w:rsidRPr="00886DFE">
        <w:rPr>
          <w:lang w:eastAsia="ja-JP" w:bidi="hi-IN"/>
        </w:rPr>
        <w:t>Extensive discussions took place on Options B-1-1/B-1-2 and B-2-2</w:t>
      </w:r>
      <w:r w:rsidR="00D16648" w:rsidRPr="00886DFE">
        <w:rPr>
          <w:lang w:eastAsia="ja-JP" w:bidi="hi-IN"/>
        </w:rPr>
        <w:t xml:space="preserve"> in the previous meetings</w:t>
      </w:r>
      <w:r w:rsidRPr="00886DFE">
        <w:rPr>
          <w:lang w:eastAsia="ja-JP" w:bidi="hi-IN"/>
        </w:rPr>
        <w:t xml:space="preserve">. </w:t>
      </w:r>
      <w:r w:rsidR="00D16648" w:rsidRPr="00886DFE">
        <w:rPr>
          <w:lang w:eastAsia="ja-JP" w:bidi="hi-IN"/>
        </w:rPr>
        <w:t>Overall</w:t>
      </w:r>
      <w:r w:rsidR="002D5FA3">
        <w:rPr>
          <w:lang w:eastAsia="ja-JP" w:bidi="hi-IN"/>
        </w:rPr>
        <w:t>,</w:t>
      </w:r>
      <w:r w:rsidR="00D16648" w:rsidRPr="00886DFE">
        <w:rPr>
          <w:lang w:eastAsia="ja-JP" w:bidi="hi-IN"/>
        </w:rPr>
        <w:t xml:space="preserve"> option B-1-1 provides network transparent </w:t>
      </w:r>
      <w:r w:rsidR="006D3548" w:rsidRPr="00886DFE">
        <w:rPr>
          <w:lang w:eastAsia="ja-JP" w:bidi="hi-IN"/>
        </w:rPr>
        <w:t>operation;</w:t>
      </w:r>
      <w:r w:rsidR="00D16648" w:rsidRPr="00886DFE">
        <w:rPr>
          <w:lang w:eastAsia="ja-JP" w:bidi="hi-IN"/>
        </w:rPr>
        <w:t xml:space="preserve"> however, several concerns were raised </w:t>
      </w:r>
      <w:r w:rsidR="00CB7B52" w:rsidRPr="00886DFE">
        <w:rPr>
          <w:lang w:eastAsia="ja-JP" w:bidi="hi-IN"/>
        </w:rPr>
        <w:t xml:space="preserve">on potential impacts on </w:t>
      </w:r>
      <w:r w:rsidR="00FE7A03" w:rsidRPr="00886DFE">
        <w:rPr>
          <w:lang w:eastAsia="ja-JP" w:bidi="hi-IN"/>
        </w:rPr>
        <w:t xml:space="preserve">UE </w:t>
      </w:r>
      <w:r w:rsidR="00CB7B52" w:rsidRPr="00886DFE">
        <w:rPr>
          <w:lang w:eastAsia="ja-JP" w:bidi="hi-IN"/>
        </w:rPr>
        <w:t>power consumption as well on whether such solutions may be applicable in all scenarios</w:t>
      </w:r>
      <w:r w:rsidR="00420999" w:rsidRPr="00886DFE">
        <w:rPr>
          <w:lang w:eastAsia="ja-JP" w:bidi="hi-IN"/>
        </w:rPr>
        <w:t xml:space="preserve"> (e.g., transparent interruption-free operation)</w:t>
      </w:r>
      <w:r w:rsidR="00CB7B52" w:rsidRPr="00886DFE">
        <w:rPr>
          <w:lang w:eastAsia="ja-JP" w:bidi="hi-IN"/>
        </w:rPr>
        <w:t xml:space="preserve">. Additional RAN4 studies and work may be required to identify those aspects. Option B-1-2 may have implications on the </w:t>
      </w:r>
      <w:r w:rsidR="00147800" w:rsidRPr="00886DFE">
        <w:rPr>
          <w:lang w:eastAsia="ja-JP" w:bidi="hi-IN"/>
        </w:rPr>
        <w:t xml:space="preserve">UE power consumption and has non-trivial impacts on RAN4 specifications. </w:t>
      </w:r>
      <w:r w:rsidR="000A1991" w:rsidRPr="00886DFE">
        <w:rPr>
          <w:lang w:eastAsia="ja-JP" w:bidi="hi-IN"/>
        </w:rPr>
        <w:t>Option B-2-2 may require substantial amount of RAN4 work</w:t>
      </w:r>
      <w:r w:rsidR="007D120C" w:rsidRPr="00886DFE">
        <w:rPr>
          <w:lang w:eastAsia="ja-JP" w:bidi="hi-IN"/>
        </w:rPr>
        <w:t xml:space="preserve"> including new signalling and mechanism for </w:t>
      </w:r>
      <w:r w:rsidR="007D120C" w:rsidRPr="00886DFE">
        <w:rPr>
          <w:lang w:val="en-IE" w:eastAsia="ja-JP" w:bidi="hi-IN"/>
        </w:rPr>
        <w:t>dedicated MG or NCSG needs to be introduced for RLM/BFD/BM measurements</w:t>
      </w:r>
      <w:r w:rsidR="000A1991" w:rsidRPr="00886DFE">
        <w:rPr>
          <w:lang w:eastAsia="ja-JP" w:bidi="hi-IN"/>
        </w:rPr>
        <w:t xml:space="preserve">. </w:t>
      </w:r>
      <w:r w:rsidR="007D120C" w:rsidRPr="00886DFE">
        <w:rPr>
          <w:lang w:eastAsia="ja-JP" w:bidi="hi-IN"/>
        </w:rPr>
        <w:t xml:space="preserve">Meantime, </w:t>
      </w:r>
      <w:r w:rsidR="001C36BE" w:rsidRPr="00886DFE">
        <w:rPr>
          <w:lang w:eastAsia="ja-JP" w:bidi="hi-IN"/>
        </w:rPr>
        <w:t>for</w:t>
      </w:r>
      <w:r w:rsidR="007D120C" w:rsidRPr="00886DFE">
        <w:rPr>
          <w:lang w:eastAsia="ja-JP" w:bidi="hi-IN"/>
        </w:rPr>
        <w:t xml:space="preserve"> O</w:t>
      </w:r>
      <w:r w:rsidR="53DBAA83" w:rsidRPr="00CD50DA">
        <w:rPr>
          <w:lang w:eastAsia="ja-JP" w:bidi="hi-IN"/>
        </w:rPr>
        <w:t>ption C</w:t>
      </w:r>
      <w:r w:rsidR="007D120C" w:rsidRPr="00886DFE">
        <w:rPr>
          <w:lang w:eastAsia="ja-JP" w:bidi="hi-IN"/>
        </w:rPr>
        <w:t xml:space="preserve"> solution </w:t>
      </w:r>
      <w:r w:rsidR="001C36BE" w:rsidRPr="00886DFE">
        <w:rPr>
          <w:lang w:eastAsia="ja-JP" w:bidi="hi-IN"/>
        </w:rPr>
        <w:t xml:space="preserve">it is likely that </w:t>
      </w:r>
      <w:proofErr w:type="gramStart"/>
      <w:r w:rsidR="001C36BE" w:rsidRPr="00886DFE">
        <w:rPr>
          <w:lang w:eastAsia="ja-JP" w:bidi="hi-IN"/>
        </w:rPr>
        <w:t>the majority of</w:t>
      </w:r>
      <w:proofErr w:type="gramEnd"/>
      <w:r w:rsidR="001C36BE" w:rsidRPr="00886DFE">
        <w:rPr>
          <w:lang w:eastAsia="ja-JP" w:bidi="hi-IN"/>
        </w:rPr>
        <w:t xml:space="preserve"> </w:t>
      </w:r>
      <w:r w:rsidR="53DBAA83" w:rsidRPr="00CD50DA">
        <w:rPr>
          <w:lang w:eastAsia="ja-JP" w:bidi="hi-IN"/>
        </w:rPr>
        <w:t xml:space="preserve">existing requirements with </w:t>
      </w:r>
      <w:r w:rsidR="32E17D85" w:rsidRPr="00CD50DA">
        <w:rPr>
          <w:lang w:eastAsia="ja-JP" w:bidi="hi-IN"/>
        </w:rPr>
        <w:t xml:space="preserve">NCD-SSB for </w:t>
      </w:r>
      <w:r w:rsidR="53DBAA83" w:rsidRPr="00CD50DA">
        <w:rPr>
          <w:lang w:eastAsia="ja-JP" w:bidi="hi-IN"/>
        </w:rPr>
        <w:t>2 Rx Red</w:t>
      </w:r>
      <w:r w:rsidR="6AB3DC69" w:rsidRPr="00CD50DA">
        <w:rPr>
          <w:lang w:eastAsia="ja-JP" w:bidi="hi-IN"/>
        </w:rPr>
        <w:t>c</w:t>
      </w:r>
      <w:r w:rsidR="53DBAA83" w:rsidRPr="00CD50DA">
        <w:rPr>
          <w:lang w:eastAsia="ja-JP" w:bidi="hi-IN"/>
        </w:rPr>
        <w:t xml:space="preserve">ap UEs can be applied for </w:t>
      </w:r>
      <w:r w:rsidR="5054A32D" w:rsidRPr="00CD50DA">
        <w:rPr>
          <w:lang w:eastAsia="ja-JP" w:bidi="hi-IN"/>
        </w:rPr>
        <w:t>normal UEs</w:t>
      </w:r>
      <w:r w:rsidR="4256A6D0" w:rsidRPr="00CD50DA">
        <w:rPr>
          <w:lang w:val="en-IE" w:eastAsia="ja-JP" w:bidi="hi-IN"/>
        </w:rPr>
        <w:t xml:space="preserve">. </w:t>
      </w:r>
    </w:p>
    <w:p w14:paraId="2DA1B7E6" w14:textId="39FA2B48" w:rsidR="00A13CBD" w:rsidRPr="00CD50DA" w:rsidRDefault="000D3C20" w:rsidP="00131610">
      <w:pPr>
        <w:jc w:val="both"/>
      </w:pPr>
      <w:r w:rsidRPr="00CD50DA">
        <w:rPr>
          <w:lang w:val="en-IE" w:eastAsia="ja-JP" w:bidi="hi-IN"/>
        </w:rPr>
        <w:t xml:space="preserve">The work on </w:t>
      </w:r>
      <w:r w:rsidR="002D5FA3">
        <w:rPr>
          <w:lang w:val="en-IE" w:eastAsia="ja-JP" w:bidi="hi-IN"/>
        </w:rPr>
        <w:t xml:space="preserve">the </w:t>
      </w:r>
      <w:r w:rsidRPr="00CD50DA">
        <w:rPr>
          <w:lang w:val="en-IE" w:eastAsia="ja-JP" w:bidi="hi-IN"/>
        </w:rPr>
        <w:t xml:space="preserve">development of new Option B solutions may require </w:t>
      </w:r>
      <w:r w:rsidR="00131610">
        <w:rPr>
          <w:lang w:val="en-IE" w:eastAsia="ja-JP" w:bidi="hi-IN"/>
        </w:rPr>
        <w:t>non-trivial</w:t>
      </w:r>
      <w:r w:rsidRPr="00CD50DA">
        <w:rPr>
          <w:lang w:val="en-IE" w:eastAsia="ja-JP" w:bidi="hi-IN"/>
        </w:rPr>
        <w:t xml:space="preserve"> efforts in RAN4. Given</w:t>
      </w:r>
      <w:r w:rsidR="00E33B43" w:rsidRPr="00CD50DA">
        <w:rPr>
          <w:lang w:val="en-IE" w:eastAsia="ja-JP" w:bidi="hi-IN"/>
        </w:rPr>
        <w:t xml:space="preserve"> the current level of RAN4 workload we do not think that adding new projects with such scope is reasonable and may result in delayed progress for other topics. Therefore Rel-19 is preferable for Option B solutions. </w:t>
      </w:r>
      <w:r w:rsidR="00177734">
        <w:rPr>
          <w:lang w:val="en-IE" w:eastAsia="ja-JP" w:bidi="hi-IN"/>
        </w:rPr>
        <w:t>For Rel-18, considering</w:t>
      </w:r>
      <w:r w:rsidR="00A13CBD" w:rsidRPr="00CD50DA">
        <w:t xml:space="preserve"> RAN4 working load, it would be beneficial to </w:t>
      </w:r>
      <w:r w:rsidR="00131610">
        <w:t>focus on</w:t>
      </w:r>
      <w:r w:rsidR="00A13CBD" w:rsidRPr="00CD50DA">
        <w:t xml:space="preserve"> </w:t>
      </w:r>
      <w:r w:rsidR="00131610">
        <w:t xml:space="preserve">the existing solutions </w:t>
      </w:r>
      <w:r w:rsidR="00177734">
        <w:t>such as Option C</w:t>
      </w:r>
      <w:r w:rsidR="00A13CBD" w:rsidRPr="00CD50DA">
        <w:t>.</w:t>
      </w:r>
    </w:p>
    <w:p w14:paraId="72BCB95E" w14:textId="7C6918B4" w:rsidR="002224CF" w:rsidRPr="001E7E41" w:rsidRDefault="002224CF" w:rsidP="7EB827DC">
      <w:pPr>
        <w:jc w:val="both"/>
        <w:rPr>
          <w:i/>
          <w:iCs/>
          <w:lang w:val="en-US" w:eastAsia="ja-JP" w:bidi="hi-IN"/>
        </w:rPr>
      </w:pPr>
      <w:r w:rsidRPr="00CD50DA">
        <w:rPr>
          <w:b/>
          <w:bCs/>
          <w:i/>
          <w:iCs/>
        </w:rPr>
        <w:t xml:space="preserve">Observation </w:t>
      </w:r>
      <w:r w:rsidR="001C36BE" w:rsidRPr="00CD50DA">
        <w:rPr>
          <w:b/>
          <w:bCs/>
          <w:i/>
          <w:iCs/>
        </w:rPr>
        <w:t>5</w:t>
      </w:r>
      <w:r w:rsidRPr="00CD50DA">
        <w:rPr>
          <w:b/>
          <w:bCs/>
          <w:i/>
          <w:iCs/>
        </w:rPr>
        <w:t xml:space="preserve">: </w:t>
      </w:r>
      <w:r w:rsidRPr="00CD50DA">
        <w:rPr>
          <w:i/>
          <w:iCs/>
          <w:lang w:val="en-IE" w:eastAsia="ja-JP" w:bidi="hi-IN"/>
        </w:rPr>
        <w:t>Option C has the least spec impact and complexity</w:t>
      </w:r>
      <w:r w:rsidRPr="00886DFE">
        <w:rPr>
          <w:i/>
          <w:iCs/>
          <w:lang w:val="en-IE" w:eastAsia="ja-JP" w:bidi="hi-IN"/>
        </w:rPr>
        <w:t xml:space="preserve"> </w:t>
      </w:r>
      <w:r w:rsidR="00E33B43" w:rsidRPr="00886DFE">
        <w:rPr>
          <w:i/>
          <w:iCs/>
          <w:lang w:val="en-IE" w:eastAsia="ja-JP" w:bidi="hi-IN"/>
        </w:rPr>
        <w:t xml:space="preserve">and can be considered in Rel-18 timeframe, while Option B solutions would </w:t>
      </w:r>
      <w:r w:rsidR="00886DFE" w:rsidRPr="00886DFE">
        <w:rPr>
          <w:i/>
          <w:iCs/>
          <w:lang w:val="en-IE" w:eastAsia="ja-JP" w:bidi="hi-IN"/>
        </w:rPr>
        <w:t>require</w:t>
      </w:r>
      <w:r w:rsidR="00E33B43" w:rsidRPr="00886DFE">
        <w:rPr>
          <w:i/>
          <w:iCs/>
          <w:lang w:val="en-IE" w:eastAsia="ja-JP" w:bidi="hi-IN"/>
        </w:rPr>
        <w:t xml:space="preserve"> more RAN4 work and can be cons</w:t>
      </w:r>
      <w:r w:rsidR="00886DFE" w:rsidRPr="00886DFE">
        <w:rPr>
          <w:i/>
          <w:iCs/>
          <w:lang w:val="en-IE" w:eastAsia="ja-JP" w:bidi="hi-IN"/>
        </w:rPr>
        <w:t>idered in Rel-19.</w:t>
      </w:r>
    </w:p>
    <w:p w14:paraId="7F138B4F" w14:textId="59087E51" w:rsidR="7EB827DC" w:rsidRDefault="7EB827DC" w:rsidP="7EB827DC">
      <w:pPr>
        <w:jc w:val="both"/>
        <w:rPr>
          <w:i/>
          <w:iCs/>
          <w:lang w:val="en-IE" w:eastAsia="ja-JP" w:bidi="hi-IN"/>
        </w:rPr>
      </w:pPr>
    </w:p>
    <w:p w14:paraId="26E85A06" w14:textId="6E331F1C" w:rsidR="002224CF" w:rsidRPr="004457B2" w:rsidRDefault="008A0C62" w:rsidP="004457B2">
      <w:pPr>
        <w:jc w:val="both"/>
        <w:rPr>
          <w:lang w:val="en-US" w:eastAsia="ja-JP" w:bidi="hi-IN"/>
        </w:rPr>
      </w:pPr>
      <w:r w:rsidRPr="004457B2">
        <w:rPr>
          <w:lang w:val="en-US" w:eastAsia="ja-JP" w:bidi="hi-IN"/>
        </w:rPr>
        <w:t xml:space="preserve">In summary, we recommend RAN to </w:t>
      </w:r>
      <w:r w:rsidR="004457B2" w:rsidRPr="004457B2">
        <w:rPr>
          <w:lang w:val="en-US" w:eastAsia="ja-JP" w:bidi="hi-IN"/>
        </w:rPr>
        <w:t xml:space="preserve">down-select one additional solution to allow BWP without restriction operation based on NCD-SSB design in Rel-18 timeframe. The discussions on </w:t>
      </w:r>
      <w:r w:rsidR="00B14D0A">
        <w:rPr>
          <w:lang w:val="en-US" w:eastAsia="ja-JP" w:bidi="hi-IN"/>
        </w:rPr>
        <w:t xml:space="preserve">option </w:t>
      </w:r>
      <w:proofErr w:type="gramStart"/>
      <w:r w:rsidR="00B14D0A">
        <w:rPr>
          <w:lang w:val="en-US" w:eastAsia="ja-JP" w:bidi="hi-IN"/>
        </w:rPr>
        <w:t xml:space="preserve">B </w:t>
      </w:r>
      <w:r w:rsidR="004457B2" w:rsidRPr="004457B2">
        <w:rPr>
          <w:lang w:val="en-US" w:eastAsia="ja-JP" w:bidi="hi-IN"/>
        </w:rPr>
        <w:t xml:space="preserve"> solutions</w:t>
      </w:r>
      <w:proofErr w:type="gramEnd"/>
      <w:r w:rsidR="004457B2" w:rsidRPr="004457B2">
        <w:rPr>
          <w:lang w:val="en-US" w:eastAsia="ja-JP" w:bidi="hi-IN"/>
        </w:rPr>
        <w:t xml:space="preserve"> </w:t>
      </w:r>
      <w:r w:rsidR="00804F22">
        <w:rPr>
          <w:lang w:val="en-US" w:eastAsia="ja-JP" w:bidi="hi-IN"/>
        </w:rPr>
        <w:t>should</w:t>
      </w:r>
      <w:r w:rsidR="00804F22" w:rsidRPr="004457B2">
        <w:rPr>
          <w:lang w:val="en-US" w:eastAsia="ja-JP" w:bidi="hi-IN"/>
        </w:rPr>
        <w:t xml:space="preserve"> </w:t>
      </w:r>
      <w:r w:rsidR="004457B2" w:rsidRPr="004457B2">
        <w:rPr>
          <w:lang w:val="en-US" w:eastAsia="ja-JP" w:bidi="hi-IN"/>
        </w:rPr>
        <w:t>be postponed till Rel-19 timeframe.</w:t>
      </w:r>
    </w:p>
    <w:p w14:paraId="55D97337" w14:textId="7EF5FFEA" w:rsidR="00B35319" w:rsidRDefault="006B351C" w:rsidP="006B351C">
      <w:pPr>
        <w:tabs>
          <w:tab w:val="left" w:pos="1260"/>
        </w:tabs>
        <w:ind w:left="1260" w:hanging="1260"/>
        <w:jc w:val="both"/>
        <w:rPr>
          <w:b/>
          <w:bCs/>
          <w:lang w:val="en-US"/>
        </w:rPr>
      </w:pPr>
      <w:r w:rsidRPr="004457B2">
        <w:rPr>
          <w:b/>
          <w:bCs/>
        </w:rPr>
        <w:t>Proposal 1:</w:t>
      </w:r>
      <w:r w:rsidRPr="004457B2">
        <w:tab/>
      </w:r>
      <w:r w:rsidR="008A0C62" w:rsidRPr="004457B2">
        <w:rPr>
          <w:b/>
          <w:bCs/>
          <w:lang w:val="en-US"/>
        </w:rPr>
        <w:t>Specify</w:t>
      </w:r>
      <w:r w:rsidR="00241010">
        <w:rPr>
          <w:b/>
          <w:bCs/>
          <w:lang w:val="en-US"/>
        </w:rPr>
        <w:t xml:space="preserve"> support for</w:t>
      </w:r>
      <w:r w:rsidR="008A0C62" w:rsidRPr="004457B2">
        <w:rPr>
          <w:b/>
          <w:bCs/>
          <w:lang w:val="en-US"/>
        </w:rPr>
        <w:t xml:space="preserve"> Option C solution </w:t>
      </w:r>
      <w:r w:rsidR="00241010">
        <w:rPr>
          <w:b/>
          <w:bCs/>
          <w:lang w:val="en-US"/>
        </w:rPr>
        <w:t>for BWP operation without restriction</w:t>
      </w:r>
      <w:r w:rsidR="00B35319">
        <w:rPr>
          <w:b/>
          <w:bCs/>
          <w:lang w:val="en-US"/>
        </w:rPr>
        <w:t>.</w:t>
      </w:r>
    </w:p>
    <w:p w14:paraId="5F1A7BC3" w14:textId="5F90DADE" w:rsidR="006B351C" w:rsidRPr="008565A0" w:rsidRDefault="00B35319" w:rsidP="006B351C">
      <w:pPr>
        <w:tabs>
          <w:tab w:val="left" w:pos="1260"/>
        </w:tabs>
        <w:ind w:left="1260" w:hanging="1260"/>
        <w:jc w:val="both"/>
        <w:rPr>
          <w:b/>
          <w:bCs/>
        </w:rPr>
      </w:pPr>
      <w:r>
        <w:rPr>
          <w:b/>
          <w:bCs/>
          <w:lang w:val="en-US"/>
        </w:rPr>
        <w:t xml:space="preserve">Proposal 1a: </w:t>
      </w:r>
      <w:r>
        <w:rPr>
          <w:b/>
          <w:bCs/>
          <w:lang w:val="en-US"/>
        </w:rPr>
        <w:tab/>
        <w:t xml:space="preserve">Complete specification work on Option C </w:t>
      </w:r>
      <w:r w:rsidR="008A0C62" w:rsidRPr="004457B2">
        <w:rPr>
          <w:b/>
          <w:bCs/>
          <w:lang w:val="en-US"/>
        </w:rPr>
        <w:t>in Rel-18 timeframe</w:t>
      </w:r>
      <w:r w:rsidR="006B351C" w:rsidRPr="004457B2">
        <w:rPr>
          <w:b/>
          <w:bCs/>
        </w:rPr>
        <w:t>.</w:t>
      </w:r>
    </w:p>
    <w:p w14:paraId="2F35DADA" w14:textId="7BC52D1B" w:rsidR="00304D5B" w:rsidRPr="008565A0" w:rsidRDefault="00304D5B" w:rsidP="00304D5B">
      <w:pPr>
        <w:tabs>
          <w:tab w:val="left" w:pos="1260"/>
        </w:tabs>
        <w:ind w:left="1260" w:hanging="1260"/>
        <w:jc w:val="both"/>
        <w:rPr>
          <w:b/>
          <w:bCs/>
        </w:rPr>
      </w:pPr>
      <w:r w:rsidRPr="004457B2">
        <w:rPr>
          <w:b/>
          <w:bCs/>
        </w:rPr>
        <w:t xml:space="preserve">Proposal </w:t>
      </w:r>
      <w:r>
        <w:rPr>
          <w:b/>
          <w:bCs/>
        </w:rPr>
        <w:t>2:</w:t>
      </w:r>
      <w:r w:rsidRPr="004457B2">
        <w:tab/>
      </w:r>
      <w:r w:rsidRPr="00304D5B">
        <w:rPr>
          <w:b/>
          <w:bCs/>
          <w:lang w:val="en-US"/>
        </w:rPr>
        <w:t>If P</w:t>
      </w:r>
      <w:r>
        <w:rPr>
          <w:b/>
          <w:bCs/>
          <w:lang w:val="en-US"/>
        </w:rPr>
        <w:t xml:space="preserve">roposal </w:t>
      </w:r>
      <w:r w:rsidRPr="00304D5B">
        <w:rPr>
          <w:b/>
          <w:bCs/>
          <w:lang w:val="en-US"/>
        </w:rPr>
        <w:t>1 is not agreeable</w:t>
      </w:r>
      <w:r>
        <w:rPr>
          <w:b/>
          <w:bCs/>
          <w:lang w:val="en-US"/>
        </w:rPr>
        <w:t>,</w:t>
      </w:r>
      <w:r w:rsidRPr="00304D5B">
        <w:rPr>
          <w:b/>
          <w:bCs/>
          <w:lang w:val="en-US"/>
        </w:rPr>
        <w:t xml:space="preserve"> then discussion can continue to specify one option B variant in Rel-19</w:t>
      </w:r>
      <w:r w:rsidRPr="004457B2">
        <w:rPr>
          <w:b/>
          <w:bCs/>
        </w:rPr>
        <w:t>.</w:t>
      </w:r>
    </w:p>
    <w:p w14:paraId="65924518" w14:textId="3200C57A" w:rsidR="0039275C" w:rsidRPr="004457B2" w:rsidRDefault="003F3C91" w:rsidP="0039275C">
      <w:pPr>
        <w:pStyle w:val="Heading2"/>
      </w:pPr>
      <w:r w:rsidRPr="004457B2">
        <w:t xml:space="preserve">On </w:t>
      </w:r>
      <w:r w:rsidR="009A6934" w:rsidRPr="004457B2">
        <w:t xml:space="preserve">UE capabilities </w:t>
      </w:r>
      <w:r w:rsidR="00E621C4" w:rsidRPr="004457B2">
        <w:t xml:space="preserve">signalling </w:t>
      </w:r>
      <w:r w:rsidR="009A6934" w:rsidRPr="004457B2">
        <w:t>for Option A</w:t>
      </w:r>
    </w:p>
    <w:p w14:paraId="67030F8C" w14:textId="51A03915" w:rsidR="008565A0" w:rsidRPr="0076463A" w:rsidRDefault="008565A0" w:rsidP="008565A0">
      <w:pPr>
        <w:jc w:val="both"/>
      </w:pPr>
      <w:r w:rsidRPr="0076463A">
        <w:t xml:space="preserve">As </w:t>
      </w:r>
      <w:r w:rsidR="005113C0" w:rsidRPr="0076463A">
        <w:t>discussed in RAN #98e the</w:t>
      </w:r>
      <w:r w:rsidRPr="0076463A">
        <w:t xml:space="preserve"> FG 6-1a with CSI-RS based RLM/BM/BFD </w:t>
      </w:r>
      <w:r w:rsidR="008A4D56" w:rsidRPr="0076463A">
        <w:t xml:space="preserve">(Option A) </w:t>
      </w:r>
      <w:r w:rsidRPr="0076463A">
        <w:t xml:space="preserve">can </w:t>
      </w:r>
      <w:r w:rsidR="004457B2" w:rsidRPr="0076463A">
        <w:t>already be supported based on existing specifications</w:t>
      </w:r>
      <w:r w:rsidR="00397D88" w:rsidRPr="0076463A">
        <w:t xml:space="preserve">. </w:t>
      </w:r>
      <w:proofErr w:type="gramStart"/>
      <w:r w:rsidR="008A4D56" w:rsidRPr="0076463A">
        <w:t>In order</w:t>
      </w:r>
      <w:r w:rsidR="001D69DF" w:rsidRPr="0076463A">
        <w:t xml:space="preserve"> to</w:t>
      </w:r>
      <w:proofErr w:type="gramEnd"/>
      <w:r w:rsidR="001D69DF" w:rsidRPr="0076463A">
        <w:t xml:space="preserve"> support Option A</w:t>
      </w:r>
      <w:r w:rsidR="00634C5F">
        <w:t>, a</w:t>
      </w:r>
      <w:r w:rsidR="001D69DF" w:rsidRPr="0076463A">
        <w:t xml:space="preserve"> UE also needs to support </w:t>
      </w:r>
      <w:r w:rsidR="00397D88" w:rsidRPr="0076463A">
        <w:t>features</w:t>
      </w:r>
      <w:r w:rsidRPr="0076463A">
        <w:t xml:space="preserve"> FG1-7 (CSI-RS based RLM)</w:t>
      </w:r>
      <w:r w:rsidR="001D69DF" w:rsidRPr="0076463A">
        <w:t>,</w:t>
      </w:r>
      <w:r w:rsidRPr="0076463A">
        <w:t xml:space="preserve"> FG 2-24 (SSB/CSI-RS for beam measurement) </w:t>
      </w:r>
      <w:r w:rsidR="001D69DF" w:rsidRPr="0076463A">
        <w:t xml:space="preserve">and FG 2-31 (Beam failure recovery), which </w:t>
      </w:r>
      <w:r w:rsidRPr="0076463A">
        <w:t xml:space="preserve">are </w:t>
      </w:r>
      <w:r w:rsidR="001D69DF" w:rsidRPr="0076463A">
        <w:t xml:space="preserve">all </w:t>
      </w:r>
      <w:r w:rsidR="00397D88" w:rsidRPr="0076463A">
        <w:t xml:space="preserve">currently defined as </w:t>
      </w:r>
      <w:r w:rsidRPr="0076463A">
        <w:t xml:space="preserve">mandatory with capability signalling as shown in Table </w:t>
      </w:r>
      <w:r w:rsidR="42EB821B" w:rsidRPr="0076463A">
        <w:t>2</w:t>
      </w:r>
      <w:r w:rsidRPr="0076463A">
        <w:t xml:space="preserve">. </w:t>
      </w:r>
    </w:p>
    <w:p w14:paraId="744FA15E" w14:textId="0124A4F0" w:rsidR="001E4C6A" w:rsidRPr="0076463A" w:rsidRDefault="001E4C6A" w:rsidP="001E4C6A">
      <w:pPr>
        <w:tabs>
          <w:tab w:val="left" w:pos="720"/>
        </w:tabs>
        <w:jc w:val="both"/>
      </w:pPr>
      <w:r>
        <w:t xml:space="preserve">In accordance with the current description of </w:t>
      </w:r>
      <w:r w:rsidRPr="0076463A">
        <w:t>FG 2-24</w:t>
      </w:r>
      <w:r>
        <w:t xml:space="preserve"> (</w:t>
      </w:r>
      <w:r w:rsidRPr="001E4C6A">
        <w:t>SSB/CSI-RS for beam measurement</w:t>
      </w:r>
      <w:r>
        <w:t>)</w:t>
      </w:r>
      <w:r w:rsidRPr="0076463A">
        <w:t xml:space="preserve"> there is no mandate </w:t>
      </w:r>
      <w:r>
        <w:t xml:space="preserve">for UE </w:t>
      </w:r>
      <w:r w:rsidRPr="0076463A">
        <w:t>to report non-zero values for FR2</w:t>
      </w:r>
      <w:r>
        <w:t xml:space="preserve"> f</w:t>
      </w:r>
      <w:r w:rsidRPr="0076463A">
        <w:t>or component 2</w:t>
      </w:r>
      <w:r>
        <w:t xml:space="preserve">. If UE reports zero value for the component 2 (i.e., max number of CSI-RS resources) then UE won’t be able to support operation under BWP without restriction scenarios </w:t>
      </w:r>
      <w:r w:rsidRPr="001E4C6A">
        <w:t xml:space="preserve">with CSI-RS based </w:t>
      </w:r>
      <w:r>
        <w:t>RLM/BM/BFD</w:t>
      </w:r>
      <w:r w:rsidRPr="0076463A">
        <w:t>.</w:t>
      </w:r>
      <w:r>
        <w:t xml:space="preserve"> We recommend updating the FG 2-24 description in such a way that </w:t>
      </w:r>
      <w:r w:rsidRPr="001E4C6A">
        <w:t>UEs supporting FG 6-1a with CSI-RS based operation need to report FG 2-24 capability with a non-zero values for the component 2 for FR2 operation</w:t>
      </w:r>
      <w:r>
        <w:t>.</w:t>
      </w:r>
    </w:p>
    <w:p w14:paraId="487C30D9" w14:textId="66E5ACDF" w:rsidR="008565A0" w:rsidRPr="0076463A" w:rsidRDefault="008565A0" w:rsidP="7EB827DC">
      <w:pPr>
        <w:rPr>
          <w:b/>
          <w:bCs/>
          <w:i/>
          <w:iCs/>
        </w:rPr>
      </w:pPr>
      <w:r w:rsidRPr="7EB827DC">
        <w:rPr>
          <w:b/>
          <w:bCs/>
          <w:i/>
          <w:iCs/>
        </w:rPr>
        <w:t xml:space="preserve">Observation </w:t>
      </w:r>
      <w:r w:rsidR="001C36BE">
        <w:rPr>
          <w:b/>
          <w:bCs/>
          <w:i/>
          <w:iCs/>
        </w:rPr>
        <w:t>6</w:t>
      </w:r>
      <w:r w:rsidRPr="7EB827DC">
        <w:rPr>
          <w:b/>
          <w:bCs/>
          <w:i/>
          <w:iCs/>
        </w:rPr>
        <w:t xml:space="preserve">: </w:t>
      </w:r>
      <w:r w:rsidRPr="7EB827DC">
        <w:rPr>
          <w:i/>
          <w:iCs/>
        </w:rPr>
        <w:t>There is UE capability issue in CSI-RS based BM operation for FR2 to support FG 6-1a. The UE supporting FG 6-1a needs to report non-zero value on component 2 in FG 2-24 for FR2.</w:t>
      </w:r>
    </w:p>
    <w:p w14:paraId="5F6AD111" w14:textId="04161026" w:rsidR="008565A0" w:rsidRPr="008565A0" w:rsidRDefault="008565A0" w:rsidP="008565A0">
      <w:pPr>
        <w:tabs>
          <w:tab w:val="left" w:pos="1260"/>
        </w:tabs>
        <w:ind w:left="1260" w:hanging="1260"/>
        <w:jc w:val="both"/>
        <w:rPr>
          <w:b/>
          <w:bCs/>
        </w:rPr>
      </w:pPr>
      <w:r w:rsidRPr="0076463A">
        <w:rPr>
          <w:b/>
          <w:bCs/>
        </w:rPr>
        <w:t xml:space="preserve">Proposal </w:t>
      </w:r>
      <w:r w:rsidR="009C6C79">
        <w:rPr>
          <w:b/>
          <w:bCs/>
        </w:rPr>
        <w:t>3</w:t>
      </w:r>
      <w:r w:rsidRPr="0076463A">
        <w:rPr>
          <w:b/>
          <w:bCs/>
        </w:rPr>
        <w:t>:</w:t>
      </w:r>
      <w:r w:rsidRPr="0076463A">
        <w:tab/>
      </w:r>
      <w:r w:rsidR="00D01BC4" w:rsidRPr="0076463A">
        <w:rPr>
          <w:b/>
          <w:bCs/>
          <w:lang w:val="en-US"/>
        </w:rPr>
        <w:t xml:space="preserve">Task WGs to update UE capabilities such that UEs supporting FG 6-1a with CSI-RS based operation need to report FG 2-24 capability with </w:t>
      </w:r>
      <w:r w:rsidR="00CE74E1">
        <w:rPr>
          <w:b/>
          <w:bCs/>
          <w:lang w:val="en-US"/>
        </w:rPr>
        <w:t xml:space="preserve">a </w:t>
      </w:r>
      <w:r w:rsidR="00D01BC4" w:rsidRPr="0076463A">
        <w:rPr>
          <w:b/>
          <w:bCs/>
          <w:lang w:val="en-US"/>
        </w:rPr>
        <w:t>non-zero value for the component 2 for FR2 operation</w:t>
      </w:r>
      <w:r w:rsidRPr="0076463A">
        <w:rPr>
          <w:b/>
          <w:bCs/>
        </w:rPr>
        <w:t>.</w:t>
      </w:r>
    </w:p>
    <w:p w14:paraId="5B21A86D" w14:textId="47A2504C" w:rsidR="0065139F" w:rsidRPr="0065139F" w:rsidRDefault="0065139F" w:rsidP="52749C2E">
      <w:pPr>
        <w:spacing w:line="259" w:lineRule="auto"/>
        <w:jc w:val="center"/>
        <w:rPr>
          <w:b/>
          <w:bCs/>
          <w:sz w:val="18"/>
          <w:szCs w:val="18"/>
          <w:lang w:eastAsia="x-none"/>
        </w:rPr>
      </w:pPr>
      <w:r w:rsidRPr="0076463A">
        <w:rPr>
          <w:b/>
          <w:bCs/>
          <w:sz w:val="18"/>
          <w:szCs w:val="18"/>
        </w:rPr>
        <w:lastRenderedPageBreak/>
        <w:t>Table</w:t>
      </w:r>
      <w:r w:rsidR="08A3D398" w:rsidRPr="0076463A">
        <w:rPr>
          <w:b/>
          <w:bCs/>
          <w:sz w:val="18"/>
          <w:szCs w:val="18"/>
        </w:rPr>
        <w:t xml:space="preserve"> 2</w:t>
      </w:r>
      <w:r w:rsidRPr="0076463A">
        <w:rPr>
          <w:b/>
          <w:bCs/>
          <w:sz w:val="18"/>
          <w:szCs w:val="18"/>
        </w:rPr>
        <w:t>. Feature group</w:t>
      </w:r>
      <w:r w:rsidR="006950DB" w:rsidRPr="0076463A">
        <w:rPr>
          <w:b/>
          <w:bCs/>
          <w:sz w:val="18"/>
          <w:szCs w:val="18"/>
        </w:rPr>
        <w:t>s</w:t>
      </w:r>
      <w:r w:rsidRPr="0076463A">
        <w:rPr>
          <w:b/>
          <w:bCs/>
          <w:sz w:val="18"/>
          <w:szCs w:val="18"/>
        </w:rPr>
        <w:t xml:space="preserve"> related with FG 6-1a [</w:t>
      </w:r>
      <w:r w:rsidR="0076463A" w:rsidRPr="0076463A">
        <w:rPr>
          <w:b/>
          <w:bCs/>
          <w:sz w:val="18"/>
          <w:szCs w:val="18"/>
        </w:rPr>
        <w:t>7-8</w:t>
      </w:r>
      <w:r w:rsidR="2DB96363" w:rsidRPr="0076463A">
        <w:rPr>
          <w:b/>
          <w:bCs/>
          <w:sz w:val="18"/>
          <w:szCs w:val="1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1090"/>
        <w:gridCol w:w="2588"/>
        <w:gridCol w:w="1794"/>
        <w:gridCol w:w="3682"/>
      </w:tblGrid>
      <w:tr w:rsidR="003E4E29" w:rsidRPr="003E4E29" w14:paraId="5F5923CC" w14:textId="77777777" w:rsidTr="52749C2E">
        <w:trPr>
          <w:trHeight w:val="48"/>
        </w:trPr>
        <w:tc>
          <w:tcPr>
            <w:tcW w:w="356" w:type="pct"/>
          </w:tcPr>
          <w:p w14:paraId="354751BD" w14:textId="77777777" w:rsidR="0065139F" w:rsidRPr="003E4E29" w:rsidRDefault="0065139F" w:rsidP="0065139F">
            <w:pPr>
              <w:pStyle w:val="TAL"/>
              <w:keepNext w:val="0"/>
              <w:keepLines w:val="0"/>
              <w:spacing w:before="0"/>
              <w:jc w:val="center"/>
              <w:rPr>
                <w:rFonts w:cs="Arial"/>
                <w:b/>
                <w:bCs/>
                <w:sz w:val="12"/>
                <w:szCs w:val="12"/>
              </w:rPr>
            </w:pPr>
            <w:r w:rsidRPr="003E4E29">
              <w:rPr>
                <w:rFonts w:cs="Arial"/>
                <w:b/>
                <w:bCs/>
                <w:sz w:val="12"/>
                <w:szCs w:val="12"/>
              </w:rPr>
              <w:t>Index</w:t>
            </w:r>
          </w:p>
        </w:tc>
        <w:tc>
          <w:tcPr>
            <w:tcW w:w="553" w:type="pct"/>
          </w:tcPr>
          <w:p w14:paraId="0C1787F8" w14:textId="77777777" w:rsidR="0065139F" w:rsidRPr="003E4E29" w:rsidRDefault="0065139F" w:rsidP="0065139F">
            <w:pPr>
              <w:pStyle w:val="TAL"/>
              <w:keepNext w:val="0"/>
              <w:keepLines w:val="0"/>
              <w:spacing w:before="0"/>
              <w:jc w:val="center"/>
              <w:rPr>
                <w:rFonts w:cs="Arial"/>
                <w:b/>
                <w:bCs/>
                <w:sz w:val="12"/>
                <w:szCs w:val="12"/>
              </w:rPr>
            </w:pPr>
            <w:r w:rsidRPr="003E4E29">
              <w:rPr>
                <w:rFonts w:cs="Arial"/>
                <w:b/>
                <w:bCs/>
                <w:sz w:val="12"/>
                <w:szCs w:val="12"/>
              </w:rPr>
              <w:t>Feature group</w:t>
            </w:r>
          </w:p>
        </w:tc>
        <w:tc>
          <w:tcPr>
            <w:tcW w:w="1313" w:type="pct"/>
          </w:tcPr>
          <w:p w14:paraId="7DC7F36E" w14:textId="77777777" w:rsidR="0065139F" w:rsidRPr="003E4E29" w:rsidRDefault="0065139F" w:rsidP="0065139F">
            <w:pPr>
              <w:pStyle w:val="TAL"/>
              <w:keepNext w:val="0"/>
              <w:keepLines w:val="0"/>
              <w:spacing w:before="0"/>
              <w:jc w:val="center"/>
              <w:rPr>
                <w:rFonts w:cs="Arial"/>
                <w:b/>
                <w:bCs/>
                <w:sz w:val="12"/>
                <w:szCs w:val="12"/>
              </w:rPr>
            </w:pPr>
            <w:r w:rsidRPr="003E4E29">
              <w:rPr>
                <w:rFonts w:cs="Arial"/>
                <w:b/>
                <w:bCs/>
                <w:sz w:val="12"/>
                <w:szCs w:val="12"/>
              </w:rPr>
              <w:t>Components</w:t>
            </w:r>
          </w:p>
        </w:tc>
        <w:tc>
          <w:tcPr>
            <w:tcW w:w="910" w:type="pct"/>
          </w:tcPr>
          <w:p w14:paraId="7AD2C7F5" w14:textId="77777777" w:rsidR="0065139F" w:rsidRPr="003E4E29" w:rsidRDefault="0065139F" w:rsidP="0065139F">
            <w:pPr>
              <w:pStyle w:val="TAL"/>
              <w:keepNext w:val="0"/>
              <w:keepLines w:val="0"/>
              <w:spacing w:before="0"/>
              <w:jc w:val="center"/>
              <w:rPr>
                <w:rFonts w:cs="Arial"/>
                <w:b/>
                <w:bCs/>
                <w:i/>
                <w:sz w:val="12"/>
                <w:szCs w:val="12"/>
              </w:rPr>
            </w:pPr>
            <w:r w:rsidRPr="003E4E29">
              <w:rPr>
                <w:rFonts w:cs="Arial"/>
                <w:b/>
                <w:bCs/>
                <w:i/>
                <w:sz w:val="12"/>
                <w:szCs w:val="12"/>
              </w:rPr>
              <w:t>Field name in TS 38.331</w:t>
            </w:r>
          </w:p>
        </w:tc>
        <w:tc>
          <w:tcPr>
            <w:tcW w:w="1869" w:type="pct"/>
          </w:tcPr>
          <w:p w14:paraId="034DEBBB" w14:textId="77777777" w:rsidR="0065139F" w:rsidRPr="003E4E29" w:rsidRDefault="0065139F" w:rsidP="0065139F">
            <w:pPr>
              <w:pStyle w:val="TAL"/>
              <w:keepNext w:val="0"/>
              <w:keepLines w:val="0"/>
              <w:spacing w:before="0"/>
              <w:jc w:val="center"/>
              <w:rPr>
                <w:rFonts w:cs="Arial"/>
                <w:b/>
                <w:bCs/>
                <w:i/>
                <w:sz w:val="12"/>
                <w:szCs w:val="12"/>
              </w:rPr>
            </w:pPr>
            <w:r w:rsidRPr="003E4E29">
              <w:rPr>
                <w:rFonts w:cs="Arial"/>
                <w:b/>
                <w:bCs/>
                <w:i/>
                <w:sz w:val="12"/>
                <w:szCs w:val="12"/>
              </w:rPr>
              <w:t>Mandatory / Optional</w:t>
            </w:r>
          </w:p>
        </w:tc>
      </w:tr>
      <w:tr w:rsidR="003E4E29" w:rsidRPr="003E4E29" w14:paraId="411D1842" w14:textId="77777777" w:rsidTr="52749C2E">
        <w:trPr>
          <w:trHeight w:val="237"/>
        </w:trPr>
        <w:tc>
          <w:tcPr>
            <w:tcW w:w="356" w:type="pct"/>
          </w:tcPr>
          <w:p w14:paraId="79BF3228"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1-7</w:t>
            </w:r>
          </w:p>
        </w:tc>
        <w:tc>
          <w:tcPr>
            <w:tcW w:w="553" w:type="pct"/>
          </w:tcPr>
          <w:p w14:paraId="36F432B3"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CSI-RS based RLM</w:t>
            </w:r>
          </w:p>
        </w:tc>
        <w:tc>
          <w:tcPr>
            <w:tcW w:w="1313" w:type="pct"/>
          </w:tcPr>
          <w:p w14:paraId="5149D4C5"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CSI-RS based RLM</w:t>
            </w:r>
          </w:p>
        </w:tc>
        <w:tc>
          <w:tcPr>
            <w:tcW w:w="910" w:type="pct"/>
          </w:tcPr>
          <w:p w14:paraId="187457F2" w14:textId="77777777" w:rsidR="0065139F" w:rsidRPr="003E4E29" w:rsidRDefault="0065139F" w:rsidP="0065139F">
            <w:pPr>
              <w:pStyle w:val="TAL"/>
              <w:keepNext w:val="0"/>
              <w:keepLines w:val="0"/>
              <w:spacing w:before="0"/>
              <w:rPr>
                <w:rFonts w:cs="Arial"/>
                <w:i/>
                <w:sz w:val="12"/>
                <w:szCs w:val="12"/>
              </w:rPr>
            </w:pPr>
            <w:proofErr w:type="spellStart"/>
            <w:r w:rsidRPr="003E4E29">
              <w:rPr>
                <w:rFonts w:cs="Arial"/>
                <w:i/>
                <w:sz w:val="12"/>
                <w:szCs w:val="12"/>
              </w:rPr>
              <w:t>csi</w:t>
            </w:r>
            <w:proofErr w:type="spellEnd"/>
            <w:r w:rsidRPr="003E4E29">
              <w:rPr>
                <w:rFonts w:cs="Arial"/>
                <w:i/>
                <w:sz w:val="12"/>
                <w:szCs w:val="12"/>
              </w:rPr>
              <w:t>-RS-RLM</w:t>
            </w:r>
          </w:p>
        </w:tc>
        <w:tc>
          <w:tcPr>
            <w:tcW w:w="1869" w:type="pct"/>
          </w:tcPr>
          <w:p w14:paraId="425E923D" w14:textId="77777777" w:rsidR="0065139F" w:rsidRPr="003E4E29" w:rsidRDefault="0065139F" w:rsidP="0065139F">
            <w:pPr>
              <w:pStyle w:val="TAL"/>
              <w:keepNext w:val="0"/>
              <w:keepLines w:val="0"/>
              <w:spacing w:before="0"/>
              <w:rPr>
                <w:rFonts w:cs="Arial"/>
                <w:i/>
                <w:sz w:val="12"/>
                <w:szCs w:val="12"/>
              </w:rPr>
            </w:pPr>
            <w:r w:rsidRPr="003E4E29">
              <w:rPr>
                <w:rFonts w:cs="Arial"/>
                <w:sz w:val="12"/>
                <w:szCs w:val="12"/>
              </w:rPr>
              <w:t>Mandatory with capability signalling</w:t>
            </w:r>
          </w:p>
        </w:tc>
      </w:tr>
      <w:tr w:rsidR="003E4E29" w:rsidRPr="003E4E29" w14:paraId="5C176F72" w14:textId="77777777" w:rsidTr="52749C2E">
        <w:trPr>
          <w:trHeight w:val="833"/>
        </w:trPr>
        <w:tc>
          <w:tcPr>
            <w:tcW w:w="356" w:type="pct"/>
          </w:tcPr>
          <w:p w14:paraId="14387D9C"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2-24</w:t>
            </w:r>
          </w:p>
        </w:tc>
        <w:tc>
          <w:tcPr>
            <w:tcW w:w="553" w:type="pct"/>
          </w:tcPr>
          <w:p w14:paraId="56379726"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SSB/CSI-RS for beam measurement</w:t>
            </w:r>
          </w:p>
        </w:tc>
        <w:tc>
          <w:tcPr>
            <w:tcW w:w="1313" w:type="pct"/>
          </w:tcPr>
          <w:p w14:paraId="2DAE5F9A"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1) The max number of SSB/CSI-RS (1Tx) resources (sum of aperiodic/periodic/semi-persistent) across all CCs configured to measure L1-RSRP within a slot shall not exceed MB_1</w:t>
            </w:r>
          </w:p>
          <w:p w14:paraId="159665C6" w14:textId="77777777" w:rsidR="0065139F" w:rsidRPr="003E4E29" w:rsidRDefault="0065139F" w:rsidP="0065139F">
            <w:pPr>
              <w:pStyle w:val="TAL"/>
              <w:keepNext w:val="0"/>
              <w:keepLines w:val="0"/>
              <w:spacing w:before="0"/>
              <w:rPr>
                <w:rFonts w:cs="Arial"/>
                <w:sz w:val="12"/>
                <w:szCs w:val="12"/>
              </w:rPr>
            </w:pPr>
          </w:p>
          <w:p w14:paraId="45CB13B4"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highlight w:val="yellow"/>
              </w:rPr>
              <w:t>2) The max number of CSI-RS resources (sum of aperiodic/periodic/semi-persistent) across all CCs configured to measure L1-RSRP shall not exceed MC_1</w:t>
            </w:r>
          </w:p>
          <w:p w14:paraId="1ABFB1C4" w14:textId="77777777" w:rsidR="0065139F" w:rsidRPr="003E4E29" w:rsidRDefault="0065139F" w:rsidP="0065139F">
            <w:pPr>
              <w:pStyle w:val="TAL"/>
              <w:keepNext w:val="0"/>
              <w:keepLines w:val="0"/>
              <w:spacing w:before="0"/>
              <w:rPr>
                <w:rFonts w:cs="Arial"/>
                <w:sz w:val="12"/>
                <w:szCs w:val="12"/>
              </w:rPr>
            </w:pPr>
          </w:p>
          <w:p w14:paraId="471369B8"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3) The max number of CSI-RS (2Tx) resources (sum of aperiodic/periodic/semi-persistent) across all CCs to measure L1-RSRP within a slot shall not exceed MB_2</w:t>
            </w:r>
          </w:p>
          <w:p w14:paraId="4ECB968D" w14:textId="77777777" w:rsidR="0065139F" w:rsidRPr="003E4E29" w:rsidRDefault="0065139F" w:rsidP="0065139F">
            <w:pPr>
              <w:pStyle w:val="TAL"/>
              <w:keepNext w:val="0"/>
              <w:keepLines w:val="0"/>
              <w:spacing w:before="0"/>
              <w:rPr>
                <w:rFonts w:cs="Arial"/>
                <w:sz w:val="12"/>
                <w:szCs w:val="12"/>
              </w:rPr>
            </w:pPr>
          </w:p>
          <w:p w14:paraId="735B8FD6"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4) Supported density of CSI-RS</w:t>
            </w:r>
          </w:p>
          <w:p w14:paraId="1AAA052C" w14:textId="77777777" w:rsidR="0065139F" w:rsidRPr="003E4E29" w:rsidRDefault="0065139F" w:rsidP="0065139F">
            <w:pPr>
              <w:pStyle w:val="TAL"/>
              <w:keepNext w:val="0"/>
              <w:keepLines w:val="0"/>
              <w:spacing w:before="0"/>
              <w:rPr>
                <w:rFonts w:cs="Arial"/>
                <w:sz w:val="12"/>
                <w:szCs w:val="12"/>
              </w:rPr>
            </w:pPr>
          </w:p>
          <w:p w14:paraId="0795295A"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5) The max number of aperiodic CSI-RS resources across all CCs configured to measure L1-RSRP shall not exceed MD_1</w:t>
            </w:r>
          </w:p>
        </w:tc>
        <w:tc>
          <w:tcPr>
            <w:tcW w:w="910" w:type="pct"/>
          </w:tcPr>
          <w:p w14:paraId="0060164D" w14:textId="77777777" w:rsidR="0065139F" w:rsidRPr="003E4E29" w:rsidRDefault="0065139F" w:rsidP="0065139F">
            <w:pPr>
              <w:pStyle w:val="TAL"/>
              <w:keepNext w:val="0"/>
              <w:keepLines w:val="0"/>
              <w:spacing w:before="0"/>
              <w:rPr>
                <w:rFonts w:cs="Arial"/>
                <w:i/>
                <w:sz w:val="12"/>
                <w:szCs w:val="12"/>
              </w:rPr>
            </w:pPr>
            <w:proofErr w:type="spellStart"/>
            <w:r w:rsidRPr="003E4E29">
              <w:rPr>
                <w:rFonts w:cs="Arial"/>
                <w:i/>
                <w:sz w:val="12"/>
                <w:szCs w:val="12"/>
              </w:rPr>
              <w:t>beamManagementSSB</w:t>
            </w:r>
            <w:proofErr w:type="spellEnd"/>
            <w:r w:rsidRPr="003E4E29">
              <w:rPr>
                <w:rFonts w:cs="Arial"/>
                <w:i/>
                <w:sz w:val="12"/>
                <w:szCs w:val="12"/>
              </w:rPr>
              <w:t>-CSI-RS {</w:t>
            </w:r>
          </w:p>
          <w:p w14:paraId="014428B8" w14:textId="77777777" w:rsidR="0065139F" w:rsidRPr="003E4E29" w:rsidRDefault="0065139F" w:rsidP="0065139F">
            <w:pPr>
              <w:pStyle w:val="TAL"/>
              <w:keepNext w:val="0"/>
              <w:keepLines w:val="0"/>
              <w:spacing w:before="0"/>
              <w:rPr>
                <w:rFonts w:cs="Arial"/>
                <w:i/>
                <w:sz w:val="12"/>
                <w:szCs w:val="12"/>
              </w:rPr>
            </w:pPr>
            <w:r w:rsidRPr="003E4E29">
              <w:rPr>
                <w:rFonts w:cs="Arial"/>
                <w:i/>
                <w:sz w:val="12"/>
                <w:szCs w:val="12"/>
              </w:rPr>
              <w:t xml:space="preserve">1. </w:t>
            </w:r>
            <w:proofErr w:type="spellStart"/>
            <w:r w:rsidRPr="003E4E29">
              <w:rPr>
                <w:rFonts w:cs="Arial"/>
                <w:i/>
                <w:sz w:val="12"/>
                <w:szCs w:val="12"/>
              </w:rPr>
              <w:t>maxNumberSSB</w:t>
            </w:r>
            <w:proofErr w:type="spellEnd"/>
            <w:r w:rsidRPr="003E4E29">
              <w:rPr>
                <w:rFonts w:cs="Arial"/>
                <w:i/>
                <w:sz w:val="12"/>
                <w:szCs w:val="12"/>
              </w:rPr>
              <w:t>-CSI-RS-</w:t>
            </w:r>
            <w:proofErr w:type="spellStart"/>
            <w:r w:rsidRPr="003E4E29">
              <w:rPr>
                <w:rFonts w:cs="Arial"/>
                <w:i/>
                <w:sz w:val="12"/>
                <w:szCs w:val="12"/>
              </w:rPr>
              <w:t>ResourceOneTx</w:t>
            </w:r>
            <w:proofErr w:type="spellEnd"/>
          </w:p>
          <w:p w14:paraId="2EDADCC9" w14:textId="77777777" w:rsidR="0065139F" w:rsidRPr="003E4E29" w:rsidRDefault="0065139F" w:rsidP="0065139F">
            <w:pPr>
              <w:pStyle w:val="TAL"/>
              <w:keepNext w:val="0"/>
              <w:keepLines w:val="0"/>
              <w:spacing w:before="0"/>
              <w:rPr>
                <w:rFonts w:cs="Arial"/>
                <w:i/>
                <w:sz w:val="12"/>
                <w:szCs w:val="12"/>
              </w:rPr>
            </w:pPr>
            <w:r w:rsidRPr="003E4E29">
              <w:rPr>
                <w:rFonts w:cs="Arial"/>
                <w:i/>
                <w:sz w:val="12"/>
                <w:szCs w:val="12"/>
              </w:rPr>
              <w:t xml:space="preserve">2. </w:t>
            </w:r>
            <w:proofErr w:type="spellStart"/>
            <w:r w:rsidRPr="003E4E29">
              <w:rPr>
                <w:rFonts w:cs="Arial"/>
                <w:i/>
                <w:sz w:val="12"/>
                <w:szCs w:val="12"/>
              </w:rPr>
              <w:t>maxNumberCSI</w:t>
            </w:r>
            <w:proofErr w:type="spellEnd"/>
            <w:r w:rsidRPr="003E4E29">
              <w:rPr>
                <w:rFonts w:cs="Arial"/>
                <w:i/>
                <w:sz w:val="12"/>
                <w:szCs w:val="12"/>
              </w:rPr>
              <w:t>-RS-Resource</w:t>
            </w:r>
          </w:p>
          <w:p w14:paraId="1D54C6E0" w14:textId="77777777" w:rsidR="0065139F" w:rsidRPr="003E4E29" w:rsidRDefault="0065139F" w:rsidP="0065139F">
            <w:pPr>
              <w:pStyle w:val="TAL"/>
              <w:keepNext w:val="0"/>
              <w:keepLines w:val="0"/>
              <w:spacing w:before="0"/>
              <w:rPr>
                <w:rFonts w:cs="Arial"/>
                <w:i/>
                <w:sz w:val="12"/>
                <w:szCs w:val="12"/>
              </w:rPr>
            </w:pPr>
            <w:r w:rsidRPr="003E4E29">
              <w:rPr>
                <w:rFonts w:cs="Arial"/>
                <w:i/>
                <w:sz w:val="12"/>
                <w:szCs w:val="12"/>
              </w:rPr>
              <w:t xml:space="preserve">3. </w:t>
            </w:r>
            <w:proofErr w:type="spellStart"/>
            <w:r w:rsidRPr="003E4E29">
              <w:rPr>
                <w:rFonts w:cs="Arial"/>
                <w:i/>
                <w:sz w:val="12"/>
                <w:szCs w:val="12"/>
              </w:rPr>
              <w:t>maxNumberCSI</w:t>
            </w:r>
            <w:proofErr w:type="spellEnd"/>
            <w:r w:rsidRPr="003E4E29">
              <w:rPr>
                <w:rFonts w:cs="Arial"/>
                <w:i/>
                <w:sz w:val="12"/>
                <w:szCs w:val="12"/>
              </w:rPr>
              <w:t>-RS-</w:t>
            </w:r>
            <w:proofErr w:type="spellStart"/>
            <w:r w:rsidRPr="003E4E29">
              <w:rPr>
                <w:rFonts w:cs="Arial"/>
                <w:i/>
                <w:sz w:val="12"/>
                <w:szCs w:val="12"/>
              </w:rPr>
              <w:t>ResourceTwoTx</w:t>
            </w:r>
            <w:proofErr w:type="spellEnd"/>
          </w:p>
          <w:p w14:paraId="585E52D8" w14:textId="77777777" w:rsidR="0065139F" w:rsidRPr="003E4E29" w:rsidRDefault="0065139F" w:rsidP="0065139F">
            <w:pPr>
              <w:pStyle w:val="TAL"/>
              <w:keepNext w:val="0"/>
              <w:keepLines w:val="0"/>
              <w:spacing w:before="0"/>
              <w:rPr>
                <w:rFonts w:cs="Arial"/>
                <w:i/>
                <w:sz w:val="12"/>
                <w:szCs w:val="12"/>
              </w:rPr>
            </w:pPr>
            <w:r w:rsidRPr="003E4E29">
              <w:rPr>
                <w:rFonts w:cs="Arial"/>
                <w:i/>
                <w:sz w:val="12"/>
                <w:szCs w:val="12"/>
              </w:rPr>
              <w:t xml:space="preserve">4. </w:t>
            </w:r>
            <w:proofErr w:type="spellStart"/>
            <w:r w:rsidRPr="003E4E29">
              <w:rPr>
                <w:rFonts w:cs="Arial"/>
                <w:i/>
                <w:sz w:val="12"/>
                <w:szCs w:val="12"/>
              </w:rPr>
              <w:t>supportedCSI</w:t>
            </w:r>
            <w:proofErr w:type="spellEnd"/>
            <w:r w:rsidRPr="003E4E29">
              <w:rPr>
                <w:rFonts w:cs="Arial"/>
                <w:i/>
                <w:sz w:val="12"/>
                <w:szCs w:val="12"/>
              </w:rPr>
              <w:t>-RS-Density</w:t>
            </w:r>
          </w:p>
          <w:p w14:paraId="359D0FA5" w14:textId="77777777" w:rsidR="0065139F" w:rsidRPr="003E4E29" w:rsidRDefault="0065139F" w:rsidP="0065139F">
            <w:pPr>
              <w:pStyle w:val="TAL"/>
              <w:keepNext w:val="0"/>
              <w:keepLines w:val="0"/>
              <w:spacing w:before="0"/>
              <w:rPr>
                <w:rFonts w:cs="Arial"/>
                <w:i/>
                <w:sz w:val="12"/>
                <w:szCs w:val="12"/>
              </w:rPr>
            </w:pPr>
            <w:r w:rsidRPr="003E4E29">
              <w:rPr>
                <w:rFonts w:cs="Arial"/>
                <w:i/>
                <w:sz w:val="12"/>
                <w:szCs w:val="12"/>
              </w:rPr>
              <w:t xml:space="preserve">5. </w:t>
            </w:r>
            <w:proofErr w:type="spellStart"/>
            <w:r w:rsidRPr="003E4E29">
              <w:rPr>
                <w:rFonts w:cs="Arial"/>
                <w:i/>
                <w:sz w:val="12"/>
                <w:szCs w:val="12"/>
              </w:rPr>
              <w:t>maxNumberAperiodicCSI</w:t>
            </w:r>
            <w:proofErr w:type="spellEnd"/>
            <w:r w:rsidRPr="003E4E29">
              <w:rPr>
                <w:rFonts w:cs="Arial"/>
                <w:i/>
                <w:sz w:val="12"/>
                <w:szCs w:val="12"/>
              </w:rPr>
              <w:t>-RS-Resource</w:t>
            </w:r>
          </w:p>
          <w:p w14:paraId="656E0B59" w14:textId="77777777" w:rsidR="0065139F" w:rsidRPr="003E4E29" w:rsidRDefault="0065139F" w:rsidP="0065139F">
            <w:pPr>
              <w:pStyle w:val="TAL"/>
              <w:keepNext w:val="0"/>
              <w:keepLines w:val="0"/>
              <w:spacing w:before="0"/>
              <w:rPr>
                <w:rFonts w:cs="Arial"/>
                <w:i/>
                <w:sz w:val="12"/>
                <w:szCs w:val="12"/>
              </w:rPr>
            </w:pPr>
            <w:r w:rsidRPr="003E4E29">
              <w:rPr>
                <w:rFonts w:cs="Arial"/>
                <w:i/>
                <w:sz w:val="12"/>
                <w:szCs w:val="12"/>
              </w:rPr>
              <w:t>}</w:t>
            </w:r>
          </w:p>
        </w:tc>
        <w:tc>
          <w:tcPr>
            <w:tcW w:w="1869" w:type="pct"/>
          </w:tcPr>
          <w:p w14:paraId="49B65070"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 xml:space="preserve">Mandatory with capability </w:t>
            </w:r>
            <w:proofErr w:type="gramStart"/>
            <w:r w:rsidRPr="003E4E29">
              <w:rPr>
                <w:rFonts w:cs="Arial"/>
                <w:sz w:val="12"/>
                <w:szCs w:val="12"/>
              </w:rPr>
              <w:t>signalling</w:t>
            </w:r>
            <w:proofErr w:type="gramEnd"/>
          </w:p>
          <w:p w14:paraId="7238C33C" w14:textId="77777777" w:rsidR="0065139F" w:rsidRPr="003E4E29" w:rsidRDefault="0065139F" w:rsidP="0065139F">
            <w:pPr>
              <w:pStyle w:val="TAL"/>
              <w:keepNext w:val="0"/>
              <w:keepLines w:val="0"/>
              <w:spacing w:before="0"/>
              <w:rPr>
                <w:rFonts w:cs="Arial"/>
                <w:sz w:val="12"/>
                <w:szCs w:val="12"/>
              </w:rPr>
            </w:pPr>
          </w:p>
          <w:p w14:paraId="06A6B9E1"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Component-1, candidate value set for MB_1 is {0, 8, 16, 32, 64}</w:t>
            </w:r>
          </w:p>
          <w:p w14:paraId="4535A190" w14:textId="77777777" w:rsidR="0065139F" w:rsidRPr="003E4E29" w:rsidRDefault="0065139F" w:rsidP="0065139F">
            <w:pPr>
              <w:pStyle w:val="TAL"/>
              <w:keepNext w:val="0"/>
              <w:keepLines w:val="0"/>
              <w:spacing w:before="0"/>
              <w:ind w:left="284"/>
              <w:rPr>
                <w:rFonts w:cs="Arial"/>
                <w:b/>
                <w:bCs/>
                <w:sz w:val="12"/>
                <w:szCs w:val="12"/>
              </w:rPr>
            </w:pPr>
            <w:r w:rsidRPr="003E4E29">
              <w:rPr>
                <w:rFonts w:cs="Arial"/>
                <w:b/>
                <w:bCs/>
                <w:sz w:val="12"/>
                <w:szCs w:val="12"/>
              </w:rPr>
              <w:t>On FR2, UE is mandated to signal MB_1 &gt;=8</w:t>
            </w:r>
          </w:p>
          <w:p w14:paraId="3583ED53" w14:textId="77777777" w:rsidR="0065139F" w:rsidRPr="003E4E29" w:rsidRDefault="0065139F" w:rsidP="0065139F">
            <w:pPr>
              <w:pStyle w:val="TAL"/>
              <w:keepNext w:val="0"/>
              <w:keepLines w:val="0"/>
              <w:spacing w:before="0"/>
              <w:ind w:left="284"/>
              <w:rPr>
                <w:rFonts w:cs="Arial"/>
                <w:b/>
                <w:bCs/>
                <w:sz w:val="12"/>
                <w:szCs w:val="12"/>
              </w:rPr>
            </w:pPr>
            <w:r w:rsidRPr="003E4E29">
              <w:rPr>
                <w:rFonts w:cs="Arial"/>
                <w:b/>
                <w:bCs/>
                <w:sz w:val="12"/>
                <w:szCs w:val="12"/>
              </w:rPr>
              <w:t>On FR1, MB_1 &gt;=8 is supported mandatory with capability signalling.</w:t>
            </w:r>
          </w:p>
          <w:p w14:paraId="21346517" w14:textId="77777777" w:rsidR="0065139F" w:rsidRPr="003E4E29" w:rsidRDefault="0065139F" w:rsidP="0065139F">
            <w:pPr>
              <w:pStyle w:val="TAL"/>
              <w:keepNext w:val="0"/>
              <w:keepLines w:val="0"/>
              <w:spacing w:before="0"/>
              <w:rPr>
                <w:rFonts w:cs="Arial"/>
                <w:sz w:val="12"/>
                <w:szCs w:val="12"/>
              </w:rPr>
            </w:pPr>
          </w:p>
          <w:p w14:paraId="7216F852" w14:textId="77777777" w:rsidR="0065139F" w:rsidRPr="003E4E29" w:rsidRDefault="0065139F" w:rsidP="0065139F">
            <w:pPr>
              <w:pStyle w:val="TAL"/>
              <w:keepNext w:val="0"/>
              <w:keepLines w:val="0"/>
              <w:spacing w:before="0"/>
              <w:rPr>
                <w:rFonts w:cs="Arial"/>
                <w:sz w:val="12"/>
                <w:szCs w:val="12"/>
                <w:highlight w:val="yellow"/>
              </w:rPr>
            </w:pPr>
            <w:r w:rsidRPr="003E4E29">
              <w:rPr>
                <w:rFonts w:cs="Arial"/>
                <w:sz w:val="12"/>
                <w:szCs w:val="12"/>
                <w:highlight w:val="yellow"/>
              </w:rPr>
              <w:t>Component-2, candidate value set for MC_1 is {0, 4, 8, 16, 32, 64}</w:t>
            </w:r>
          </w:p>
          <w:p w14:paraId="7641613D" w14:textId="77777777" w:rsidR="0065139F" w:rsidRPr="003E4E29" w:rsidRDefault="0065139F" w:rsidP="0065139F">
            <w:pPr>
              <w:pStyle w:val="TAL"/>
              <w:keepNext w:val="0"/>
              <w:keepLines w:val="0"/>
              <w:spacing w:before="0"/>
              <w:ind w:left="284"/>
              <w:rPr>
                <w:rFonts w:cs="Arial"/>
                <w:b/>
                <w:bCs/>
                <w:sz w:val="12"/>
                <w:szCs w:val="12"/>
              </w:rPr>
            </w:pPr>
            <w:r w:rsidRPr="003E4E29">
              <w:rPr>
                <w:rFonts w:cs="Arial"/>
                <w:b/>
                <w:bCs/>
                <w:sz w:val="12"/>
                <w:szCs w:val="12"/>
                <w:highlight w:val="yellow"/>
              </w:rPr>
              <w:t>For FR1, UE is mandated to report at least 8.</w:t>
            </w:r>
          </w:p>
          <w:p w14:paraId="453C6050" w14:textId="77777777" w:rsidR="0065139F" w:rsidRPr="003E4E29" w:rsidRDefault="0065139F" w:rsidP="0065139F">
            <w:pPr>
              <w:pStyle w:val="TAL"/>
              <w:keepNext w:val="0"/>
              <w:keepLines w:val="0"/>
              <w:spacing w:before="0"/>
              <w:rPr>
                <w:rFonts w:cs="Arial"/>
                <w:sz w:val="12"/>
                <w:szCs w:val="12"/>
              </w:rPr>
            </w:pPr>
          </w:p>
          <w:p w14:paraId="3847C058"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Component-3, candidate value set for MB_2 is {0, 4, 8, 16, 32, 64}</w:t>
            </w:r>
          </w:p>
          <w:p w14:paraId="33AABD4C" w14:textId="77777777" w:rsidR="0065139F" w:rsidRPr="003E4E29" w:rsidRDefault="0065139F" w:rsidP="0065139F">
            <w:pPr>
              <w:pStyle w:val="TAL"/>
              <w:keepNext w:val="0"/>
              <w:keepLines w:val="0"/>
              <w:spacing w:before="0"/>
              <w:rPr>
                <w:rFonts w:cs="Arial"/>
                <w:sz w:val="12"/>
                <w:szCs w:val="12"/>
              </w:rPr>
            </w:pPr>
          </w:p>
          <w:p w14:paraId="382CD178"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Component-4: candidate value set:</w:t>
            </w:r>
          </w:p>
          <w:p w14:paraId="2A6CBFA9"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{"not supported", "1 only", "3 only", "both 1 and 3"}</w:t>
            </w:r>
          </w:p>
          <w:p w14:paraId="290192C8" w14:textId="77777777" w:rsidR="0065139F" w:rsidRPr="003E4E29" w:rsidRDefault="0065139F" w:rsidP="0065139F">
            <w:pPr>
              <w:pStyle w:val="TAL"/>
              <w:keepNext w:val="0"/>
              <w:keepLines w:val="0"/>
              <w:spacing w:before="0"/>
              <w:ind w:left="284"/>
              <w:rPr>
                <w:rFonts w:cs="Arial"/>
                <w:b/>
                <w:bCs/>
                <w:sz w:val="12"/>
                <w:szCs w:val="12"/>
              </w:rPr>
            </w:pPr>
            <w:r w:rsidRPr="003E4E29">
              <w:rPr>
                <w:rFonts w:cs="Arial"/>
                <w:b/>
                <w:bCs/>
                <w:sz w:val="12"/>
                <w:szCs w:val="12"/>
              </w:rPr>
              <w:t xml:space="preserve">On FR2, UE is mandated to signal either "3 only" or "both 1 and </w:t>
            </w:r>
            <w:proofErr w:type="gramStart"/>
            <w:r w:rsidRPr="003E4E29">
              <w:rPr>
                <w:rFonts w:cs="Arial"/>
                <w:b/>
                <w:bCs/>
                <w:sz w:val="12"/>
                <w:szCs w:val="12"/>
              </w:rPr>
              <w:t>3"</w:t>
            </w:r>
            <w:proofErr w:type="gramEnd"/>
          </w:p>
          <w:p w14:paraId="3C68DB12" w14:textId="77777777" w:rsidR="0065139F" w:rsidRPr="003E4E29" w:rsidRDefault="0065139F" w:rsidP="0065139F">
            <w:pPr>
              <w:pStyle w:val="TAL"/>
              <w:keepNext w:val="0"/>
              <w:keepLines w:val="0"/>
              <w:spacing w:before="0"/>
              <w:ind w:left="284"/>
              <w:rPr>
                <w:rFonts w:cs="Arial"/>
                <w:b/>
                <w:bCs/>
                <w:sz w:val="12"/>
                <w:szCs w:val="12"/>
              </w:rPr>
            </w:pPr>
            <w:r w:rsidRPr="003E4E29">
              <w:rPr>
                <w:rFonts w:cs="Arial"/>
                <w:b/>
                <w:bCs/>
                <w:sz w:val="12"/>
                <w:szCs w:val="12"/>
              </w:rPr>
              <w:t>On FR1, either "3 only" or "both 1 and 3" is mandatory with UE capability signalling.</w:t>
            </w:r>
          </w:p>
          <w:p w14:paraId="1DA92845" w14:textId="77777777" w:rsidR="0065139F" w:rsidRPr="003E4E29" w:rsidRDefault="0065139F" w:rsidP="0065139F">
            <w:pPr>
              <w:pStyle w:val="TAL"/>
              <w:keepNext w:val="0"/>
              <w:keepLines w:val="0"/>
              <w:spacing w:before="0"/>
              <w:rPr>
                <w:rFonts w:cs="Arial"/>
                <w:sz w:val="12"/>
                <w:szCs w:val="12"/>
              </w:rPr>
            </w:pPr>
          </w:p>
          <w:p w14:paraId="7D7A93AA"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Component-5, candidate value set for MD_2 is {0, 1, 4, 8, 16, 32, 64}</w:t>
            </w:r>
          </w:p>
          <w:p w14:paraId="627FCE3A" w14:textId="77777777" w:rsidR="0065139F" w:rsidRPr="003E4E29" w:rsidRDefault="0065139F" w:rsidP="0065139F">
            <w:pPr>
              <w:pStyle w:val="TAL"/>
              <w:keepNext w:val="0"/>
              <w:keepLines w:val="0"/>
              <w:spacing w:before="0"/>
              <w:ind w:left="284"/>
              <w:rPr>
                <w:rFonts w:cs="Arial"/>
                <w:b/>
                <w:bCs/>
                <w:sz w:val="12"/>
                <w:szCs w:val="12"/>
              </w:rPr>
            </w:pPr>
            <w:r w:rsidRPr="003E4E29">
              <w:rPr>
                <w:rFonts w:cs="Arial"/>
                <w:b/>
                <w:bCs/>
                <w:sz w:val="12"/>
                <w:szCs w:val="12"/>
              </w:rPr>
              <w:t>For both FR1 and FR2, UE is mandated to report at least 4</w:t>
            </w:r>
          </w:p>
        </w:tc>
      </w:tr>
      <w:tr w:rsidR="003E4E29" w:rsidRPr="003E4E29" w14:paraId="5611FE01" w14:textId="77777777" w:rsidTr="52749C2E">
        <w:trPr>
          <w:trHeight w:val="833"/>
        </w:trPr>
        <w:tc>
          <w:tcPr>
            <w:tcW w:w="356" w:type="pct"/>
          </w:tcPr>
          <w:p w14:paraId="0A1B433B"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2-31</w:t>
            </w:r>
          </w:p>
        </w:tc>
        <w:tc>
          <w:tcPr>
            <w:tcW w:w="553" w:type="pct"/>
          </w:tcPr>
          <w:p w14:paraId="52EEE79A"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Beam failure recovery</w:t>
            </w:r>
          </w:p>
        </w:tc>
        <w:tc>
          <w:tcPr>
            <w:tcW w:w="1313" w:type="pct"/>
          </w:tcPr>
          <w:p w14:paraId="3237EF7D"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1) Maximal number of CSI-RS resources across all CCs for UE to monitor PDCCH quality</w:t>
            </w:r>
          </w:p>
          <w:p w14:paraId="26EB6182"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2) Maximal number of different SSBs across all CCs for UE to monitor PDCCH quality</w:t>
            </w:r>
          </w:p>
          <w:p w14:paraId="2F087C90"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3) Maximal number of different CSI-RS and/or SSB resources across all CCs for new beam identifications.</w:t>
            </w:r>
          </w:p>
        </w:tc>
        <w:tc>
          <w:tcPr>
            <w:tcW w:w="910" w:type="pct"/>
          </w:tcPr>
          <w:p w14:paraId="739F6CF6" w14:textId="77777777" w:rsidR="0065139F" w:rsidRPr="003E4E29" w:rsidRDefault="0065139F" w:rsidP="0065139F">
            <w:pPr>
              <w:pStyle w:val="TAL"/>
              <w:keepNext w:val="0"/>
              <w:keepLines w:val="0"/>
              <w:spacing w:before="0"/>
              <w:rPr>
                <w:rFonts w:cs="Arial"/>
                <w:i/>
                <w:sz w:val="12"/>
                <w:szCs w:val="12"/>
              </w:rPr>
            </w:pPr>
            <w:r w:rsidRPr="003E4E29">
              <w:rPr>
                <w:rFonts w:cs="Arial"/>
                <w:i/>
                <w:sz w:val="12"/>
                <w:szCs w:val="12"/>
              </w:rPr>
              <w:t xml:space="preserve">1. </w:t>
            </w:r>
            <w:proofErr w:type="spellStart"/>
            <w:r w:rsidRPr="003E4E29">
              <w:rPr>
                <w:rFonts w:cs="Arial"/>
                <w:i/>
                <w:sz w:val="12"/>
                <w:szCs w:val="12"/>
              </w:rPr>
              <w:t>maxNumberCSI</w:t>
            </w:r>
            <w:proofErr w:type="spellEnd"/>
            <w:r w:rsidRPr="003E4E29">
              <w:rPr>
                <w:rFonts w:cs="Arial"/>
                <w:i/>
                <w:sz w:val="12"/>
                <w:szCs w:val="12"/>
              </w:rPr>
              <w:t>-RS-BFD</w:t>
            </w:r>
          </w:p>
          <w:p w14:paraId="4624129A" w14:textId="77777777" w:rsidR="0065139F" w:rsidRPr="003E4E29" w:rsidRDefault="0065139F" w:rsidP="0065139F">
            <w:pPr>
              <w:pStyle w:val="TAL"/>
              <w:keepNext w:val="0"/>
              <w:keepLines w:val="0"/>
              <w:spacing w:before="0"/>
              <w:rPr>
                <w:rFonts w:cs="Arial"/>
                <w:i/>
                <w:sz w:val="12"/>
                <w:szCs w:val="12"/>
              </w:rPr>
            </w:pPr>
            <w:r w:rsidRPr="003E4E29">
              <w:rPr>
                <w:rFonts w:cs="Arial"/>
                <w:i/>
                <w:sz w:val="12"/>
                <w:szCs w:val="12"/>
              </w:rPr>
              <w:t xml:space="preserve">2. </w:t>
            </w:r>
            <w:proofErr w:type="spellStart"/>
            <w:r w:rsidRPr="003E4E29">
              <w:rPr>
                <w:rFonts w:cs="Arial"/>
                <w:i/>
                <w:sz w:val="12"/>
                <w:szCs w:val="12"/>
              </w:rPr>
              <w:t>maxNumberSSB</w:t>
            </w:r>
            <w:proofErr w:type="spellEnd"/>
            <w:r w:rsidRPr="003E4E29">
              <w:rPr>
                <w:rFonts w:cs="Arial"/>
                <w:i/>
                <w:sz w:val="12"/>
                <w:szCs w:val="12"/>
              </w:rPr>
              <w:t>-BFD</w:t>
            </w:r>
          </w:p>
          <w:p w14:paraId="70EA73E3" w14:textId="77777777" w:rsidR="0065139F" w:rsidRPr="003E4E29" w:rsidRDefault="0065139F" w:rsidP="0065139F">
            <w:pPr>
              <w:pStyle w:val="TAL"/>
              <w:keepNext w:val="0"/>
              <w:keepLines w:val="0"/>
              <w:spacing w:before="0"/>
              <w:rPr>
                <w:rFonts w:cs="Arial"/>
                <w:i/>
                <w:sz w:val="12"/>
                <w:szCs w:val="12"/>
              </w:rPr>
            </w:pPr>
            <w:r w:rsidRPr="003E4E29">
              <w:rPr>
                <w:rFonts w:cs="Arial"/>
                <w:i/>
                <w:sz w:val="12"/>
                <w:szCs w:val="12"/>
              </w:rPr>
              <w:t xml:space="preserve">3. </w:t>
            </w:r>
            <w:proofErr w:type="spellStart"/>
            <w:r w:rsidRPr="003E4E29">
              <w:rPr>
                <w:rFonts w:cs="Arial"/>
                <w:i/>
                <w:sz w:val="12"/>
                <w:szCs w:val="12"/>
              </w:rPr>
              <w:t>maxNumberCSI</w:t>
            </w:r>
            <w:proofErr w:type="spellEnd"/>
            <w:r w:rsidRPr="003E4E29">
              <w:rPr>
                <w:rFonts w:cs="Arial"/>
                <w:i/>
                <w:sz w:val="12"/>
                <w:szCs w:val="12"/>
              </w:rPr>
              <w:t>-RS-SSB-CBD</w:t>
            </w:r>
          </w:p>
        </w:tc>
        <w:tc>
          <w:tcPr>
            <w:tcW w:w="1869" w:type="pct"/>
          </w:tcPr>
          <w:p w14:paraId="6D6CB26A"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 xml:space="preserve">Mandatory with capability signalling for </w:t>
            </w:r>
            <w:proofErr w:type="gramStart"/>
            <w:r w:rsidRPr="003E4E29">
              <w:rPr>
                <w:rFonts w:cs="Arial"/>
                <w:sz w:val="12"/>
                <w:szCs w:val="12"/>
              </w:rPr>
              <w:t>FR2</w:t>
            </w:r>
            <w:proofErr w:type="gramEnd"/>
          </w:p>
          <w:p w14:paraId="7E057C86"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 xml:space="preserve">Optional with capability signalling for </w:t>
            </w:r>
            <w:proofErr w:type="gramStart"/>
            <w:r w:rsidRPr="003E4E29">
              <w:rPr>
                <w:rFonts w:cs="Arial"/>
                <w:sz w:val="12"/>
                <w:szCs w:val="12"/>
              </w:rPr>
              <w:t>FR1</w:t>
            </w:r>
            <w:proofErr w:type="gramEnd"/>
          </w:p>
          <w:p w14:paraId="33870FCD" w14:textId="77777777" w:rsidR="0065139F" w:rsidRPr="003E4E29" w:rsidRDefault="0065139F" w:rsidP="0065139F">
            <w:pPr>
              <w:pStyle w:val="TAL"/>
              <w:keepNext w:val="0"/>
              <w:keepLines w:val="0"/>
              <w:spacing w:before="0"/>
              <w:rPr>
                <w:rFonts w:cs="Arial"/>
                <w:sz w:val="12"/>
                <w:szCs w:val="12"/>
              </w:rPr>
            </w:pPr>
          </w:p>
          <w:p w14:paraId="5F75ED55"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Component-1 candidate value set: {from 1 to 16}</w:t>
            </w:r>
          </w:p>
          <w:p w14:paraId="4A1EC91E"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Component-2 candidate: {from 1 to 16}</w:t>
            </w:r>
          </w:p>
          <w:p w14:paraId="1A166BAD"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Component-3:</w:t>
            </w:r>
          </w:p>
          <w:p w14:paraId="692D9546"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Candidate value set is: {from 1 to 128}</w:t>
            </w:r>
          </w:p>
          <w:p w14:paraId="14C49EEF" w14:textId="77777777" w:rsidR="0065139F" w:rsidRPr="003E4E29" w:rsidRDefault="0065139F" w:rsidP="0065139F">
            <w:pPr>
              <w:pStyle w:val="TAL"/>
              <w:keepNext w:val="0"/>
              <w:keepLines w:val="0"/>
              <w:spacing w:before="0"/>
              <w:rPr>
                <w:rFonts w:cs="Arial"/>
                <w:sz w:val="12"/>
                <w:szCs w:val="12"/>
              </w:rPr>
            </w:pPr>
            <w:r w:rsidRPr="003E4E29">
              <w:rPr>
                <w:rFonts w:cs="Arial"/>
                <w:sz w:val="12"/>
                <w:szCs w:val="12"/>
              </w:rPr>
              <w:t>UE is mandated to support at least 32 for FR2</w:t>
            </w:r>
          </w:p>
        </w:tc>
      </w:tr>
    </w:tbl>
    <w:p w14:paraId="1FFA3C36" w14:textId="77777777" w:rsidR="00D34992" w:rsidRPr="0009642D" w:rsidRDefault="00D34992" w:rsidP="00D34992">
      <w:pPr>
        <w:pStyle w:val="Heading1"/>
      </w:pPr>
      <w:r w:rsidRPr="0009642D">
        <w:t>Conclusion</w:t>
      </w:r>
    </w:p>
    <w:p w14:paraId="5DE4ABB2" w14:textId="39419482" w:rsidR="00751545" w:rsidRDefault="008A77AC" w:rsidP="00751545">
      <w:pPr>
        <w:jc w:val="both"/>
      </w:pPr>
      <w:r w:rsidRPr="008A77AC">
        <w:t xml:space="preserve">In this paper we share views on </w:t>
      </w:r>
      <w:r w:rsidR="00177734">
        <w:t>FG6-1a operation</w:t>
      </w:r>
      <w:r w:rsidRPr="008A77AC">
        <w:t xml:space="preserve"> and </w:t>
      </w:r>
      <w:r w:rsidR="00751545" w:rsidRPr="008C1A19">
        <w:t>make the following proposals:</w:t>
      </w:r>
    </w:p>
    <w:p w14:paraId="5B86BE10" w14:textId="77777777" w:rsidR="009C6C79" w:rsidRDefault="009C6C79" w:rsidP="009C6C79">
      <w:pPr>
        <w:tabs>
          <w:tab w:val="left" w:pos="1260"/>
        </w:tabs>
        <w:ind w:left="1260" w:hanging="1260"/>
        <w:jc w:val="both"/>
        <w:rPr>
          <w:b/>
          <w:bCs/>
          <w:lang w:val="en-US"/>
        </w:rPr>
      </w:pPr>
      <w:r w:rsidRPr="004457B2">
        <w:rPr>
          <w:b/>
          <w:bCs/>
        </w:rPr>
        <w:t>Proposal 1:</w:t>
      </w:r>
      <w:r w:rsidRPr="004457B2">
        <w:tab/>
      </w:r>
      <w:r w:rsidRPr="004457B2">
        <w:rPr>
          <w:b/>
          <w:bCs/>
          <w:lang w:val="en-US"/>
        </w:rPr>
        <w:t>Specify</w:t>
      </w:r>
      <w:r>
        <w:rPr>
          <w:b/>
          <w:bCs/>
          <w:lang w:val="en-US"/>
        </w:rPr>
        <w:t xml:space="preserve"> support for</w:t>
      </w:r>
      <w:r w:rsidRPr="004457B2">
        <w:rPr>
          <w:b/>
          <w:bCs/>
          <w:lang w:val="en-US"/>
        </w:rPr>
        <w:t xml:space="preserve"> Option C solution </w:t>
      </w:r>
      <w:r>
        <w:rPr>
          <w:b/>
          <w:bCs/>
          <w:lang w:val="en-US"/>
        </w:rPr>
        <w:t>for BWP operation without restriction.</w:t>
      </w:r>
    </w:p>
    <w:p w14:paraId="5B365A41" w14:textId="77777777" w:rsidR="009C6C79" w:rsidRPr="008565A0" w:rsidRDefault="009C6C79" w:rsidP="009C6C79">
      <w:pPr>
        <w:tabs>
          <w:tab w:val="left" w:pos="1260"/>
        </w:tabs>
        <w:ind w:left="1260" w:hanging="1260"/>
        <w:jc w:val="both"/>
        <w:rPr>
          <w:b/>
          <w:bCs/>
        </w:rPr>
      </w:pPr>
      <w:r>
        <w:rPr>
          <w:b/>
          <w:bCs/>
          <w:lang w:val="en-US"/>
        </w:rPr>
        <w:t xml:space="preserve">Proposal 1a: </w:t>
      </w:r>
      <w:r>
        <w:rPr>
          <w:b/>
          <w:bCs/>
          <w:lang w:val="en-US"/>
        </w:rPr>
        <w:tab/>
        <w:t xml:space="preserve">Complete specification work on Option C </w:t>
      </w:r>
      <w:r w:rsidRPr="004457B2">
        <w:rPr>
          <w:b/>
          <w:bCs/>
          <w:lang w:val="en-US"/>
        </w:rPr>
        <w:t>in Rel-18 timeframe</w:t>
      </w:r>
      <w:r w:rsidRPr="004457B2">
        <w:rPr>
          <w:b/>
          <w:bCs/>
        </w:rPr>
        <w:t>.</w:t>
      </w:r>
    </w:p>
    <w:p w14:paraId="4F3165C6" w14:textId="77777777" w:rsidR="009C6C79" w:rsidRPr="008565A0" w:rsidRDefault="009C6C79" w:rsidP="009C6C79">
      <w:pPr>
        <w:tabs>
          <w:tab w:val="left" w:pos="1260"/>
        </w:tabs>
        <w:ind w:left="1260" w:hanging="1260"/>
        <w:jc w:val="both"/>
        <w:rPr>
          <w:b/>
          <w:bCs/>
        </w:rPr>
      </w:pPr>
      <w:r w:rsidRPr="004457B2">
        <w:rPr>
          <w:b/>
          <w:bCs/>
        </w:rPr>
        <w:t xml:space="preserve">Proposal </w:t>
      </w:r>
      <w:r>
        <w:rPr>
          <w:b/>
          <w:bCs/>
        </w:rPr>
        <w:t>2:</w:t>
      </w:r>
      <w:r w:rsidRPr="004457B2">
        <w:tab/>
      </w:r>
      <w:r w:rsidRPr="00304D5B">
        <w:rPr>
          <w:b/>
          <w:bCs/>
          <w:lang w:val="en-US"/>
        </w:rPr>
        <w:t>If P</w:t>
      </w:r>
      <w:r>
        <w:rPr>
          <w:b/>
          <w:bCs/>
          <w:lang w:val="en-US"/>
        </w:rPr>
        <w:t xml:space="preserve">roposal </w:t>
      </w:r>
      <w:r w:rsidRPr="00304D5B">
        <w:rPr>
          <w:b/>
          <w:bCs/>
          <w:lang w:val="en-US"/>
        </w:rPr>
        <w:t>1 is not agreeable</w:t>
      </w:r>
      <w:r>
        <w:rPr>
          <w:b/>
          <w:bCs/>
          <w:lang w:val="en-US"/>
        </w:rPr>
        <w:t>,</w:t>
      </w:r>
      <w:r w:rsidRPr="00304D5B">
        <w:rPr>
          <w:b/>
          <w:bCs/>
          <w:lang w:val="en-US"/>
        </w:rPr>
        <w:t xml:space="preserve"> then discussion can continue to specify one option B variant in Rel-19</w:t>
      </w:r>
      <w:r w:rsidRPr="004457B2">
        <w:rPr>
          <w:b/>
          <w:bCs/>
        </w:rPr>
        <w:t>.</w:t>
      </w:r>
    </w:p>
    <w:p w14:paraId="58C6D642" w14:textId="437F58D1" w:rsidR="00177734" w:rsidRPr="008565A0" w:rsidRDefault="00177734" w:rsidP="00177734">
      <w:pPr>
        <w:tabs>
          <w:tab w:val="left" w:pos="1260"/>
        </w:tabs>
        <w:ind w:left="1260" w:hanging="1260"/>
        <w:jc w:val="both"/>
        <w:rPr>
          <w:b/>
          <w:bCs/>
        </w:rPr>
      </w:pPr>
      <w:r w:rsidRPr="0076463A">
        <w:rPr>
          <w:b/>
          <w:bCs/>
        </w:rPr>
        <w:t xml:space="preserve">Proposal </w:t>
      </w:r>
      <w:r w:rsidR="009C6C79">
        <w:rPr>
          <w:b/>
          <w:bCs/>
        </w:rPr>
        <w:t>3</w:t>
      </w:r>
      <w:r w:rsidRPr="0076463A">
        <w:rPr>
          <w:b/>
          <w:bCs/>
        </w:rPr>
        <w:t>:</w:t>
      </w:r>
      <w:r w:rsidRPr="0076463A">
        <w:tab/>
      </w:r>
      <w:r w:rsidRPr="0076463A">
        <w:rPr>
          <w:b/>
          <w:bCs/>
          <w:lang w:val="en-US"/>
        </w:rPr>
        <w:t>Task WGs to update UE capabilities such that UEs supporting FG 6-1a with CSI-RS based operation need to report FG 2-24 capability with non-zero values for the component 2 for FR2 operation</w:t>
      </w:r>
      <w:r w:rsidRPr="0076463A">
        <w:rPr>
          <w:b/>
          <w:bCs/>
        </w:rPr>
        <w:t>.</w:t>
      </w:r>
    </w:p>
    <w:p w14:paraId="66245904" w14:textId="77777777" w:rsidR="007B3B36" w:rsidRPr="002E307B" w:rsidRDefault="007B3B36" w:rsidP="007B3B36">
      <w:pPr>
        <w:pStyle w:val="Heading1"/>
        <w:numPr>
          <w:ilvl w:val="0"/>
          <w:numId w:val="0"/>
        </w:numPr>
        <w:rPr>
          <w:lang w:val="en-US"/>
        </w:rPr>
      </w:pPr>
      <w:r w:rsidRPr="002E307B">
        <w:t>References</w:t>
      </w:r>
    </w:p>
    <w:p w14:paraId="0C4CBB37" w14:textId="094D40EC" w:rsidR="00417C03" w:rsidRPr="000A1991" w:rsidRDefault="00417C03" w:rsidP="7EB827DC">
      <w:pPr>
        <w:numPr>
          <w:ilvl w:val="0"/>
          <w:numId w:val="6"/>
        </w:numPr>
        <w:rPr>
          <w:rFonts w:cs="Calibri"/>
        </w:rPr>
      </w:pPr>
      <w:r w:rsidRPr="00CD50DA">
        <w:t>RP-221908</w:t>
      </w:r>
      <w:r w:rsidR="512C1A63" w:rsidRPr="00CD50DA">
        <w:t xml:space="preserve">, “LS on BWP operation without restriction”, </w:t>
      </w:r>
      <w:r w:rsidR="512C1A63" w:rsidRPr="00CD50DA">
        <w:rPr>
          <w:rFonts w:cs="Calibri"/>
        </w:rPr>
        <w:t>RAN#</w:t>
      </w:r>
      <w:proofErr w:type="gramStart"/>
      <w:r w:rsidR="512C1A63" w:rsidRPr="00CD50DA">
        <w:rPr>
          <w:rFonts w:cs="Calibri"/>
        </w:rPr>
        <w:t>97e</w:t>
      </w:r>
      <w:proofErr w:type="gramEnd"/>
    </w:p>
    <w:p w14:paraId="07A2C054" w14:textId="5AB92852" w:rsidR="00D2787F" w:rsidRPr="00417C03" w:rsidRDefault="00D2787F" w:rsidP="00417C03">
      <w:pPr>
        <w:numPr>
          <w:ilvl w:val="0"/>
          <w:numId w:val="6"/>
        </w:numPr>
        <w:rPr>
          <w:rFonts w:cs="Calibri"/>
        </w:rPr>
      </w:pPr>
      <w:r w:rsidRPr="7EB827DC">
        <w:rPr>
          <w:rFonts w:cs="Calibri"/>
        </w:rPr>
        <w:t>RP-221911 “LS on Feature Group 6-1a “</w:t>
      </w:r>
      <w:proofErr w:type="spellStart"/>
      <w:r w:rsidRPr="7EB827DC">
        <w:rPr>
          <w:rFonts w:cs="Calibri"/>
        </w:rPr>
        <w:t>bwp-WithoutRestriction</w:t>
      </w:r>
      <w:proofErr w:type="spellEnd"/>
      <w:r w:rsidRPr="7EB827DC">
        <w:rPr>
          <w:rFonts w:cs="Calibri"/>
        </w:rPr>
        <w:t>””, RAN#</w:t>
      </w:r>
      <w:proofErr w:type="gramStart"/>
      <w:r w:rsidRPr="7EB827DC">
        <w:rPr>
          <w:rFonts w:cs="Calibri"/>
        </w:rPr>
        <w:t>97e</w:t>
      </w:r>
      <w:proofErr w:type="gramEnd"/>
    </w:p>
    <w:p w14:paraId="63BBE3FE" w14:textId="718A379D" w:rsidR="000A1991" w:rsidRPr="00417C03" w:rsidRDefault="00E97295" w:rsidP="000A1991">
      <w:pPr>
        <w:numPr>
          <w:ilvl w:val="0"/>
          <w:numId w:val="6"/>
        </w:numPr>
        <w:rPr>
          <w:rFonts w:cs="Calibri"/>
        </w:rPr>
      </w:pPr>
      <w:r w:rsidRPr="00CD50DA">
        <w:rPr>
          <w:rFonts w:cs="Calibri"/>
        </w:rPr>
        <w:t>RP-222630</w:t>
      </w:r>
      <w:r w:rsidR="00417C03" w:rsidRPr="00CD50DA">
        <w:rPr>
          <w:rFonts w:cs="Calibri"/>
        </w:rPr>
        <w:t xml:space="preserve"> [97e-05-BWP-WithoutRestriction</w:t>
      </w:r>
      <w:proofErr w:type="gramStart"/>
      <w:r w:rsidR="00417C03" w:rsidRPr="00CD50DA">
        <w:rPr>
          <w:rFonts w:cs="Calibri"/>
        </w:rPr>
        <w:t>]</w:t>
      </w:r>
      <w:r w:rsidR="000A1991" w:rsidRPr="000A1991">
        <w:rPr>
          <w:rFonts w:cs="Calibri"/>
        </w:rPr>
        <w:t xml:space="preserve"> </w:t>
      </w:r>
      <w:r w:rsidR="000A1991" w:rsidRPr="7EB827DC">
        <w:rPr>
          <w:rFonts w:cs="Calibri"/>
        </w:rPr>
        <w:t>,</w:t>
      </w:r>
      <w:proofErr w:type="gramEnd"/>
      <w:r w:rsidR="000A1991" w:rsidRPr="7EB827DC">
        <w:rPr>
          <w:rFonts w:cs="Calibri"/>
        </w:rPr>
        <w:t xml:space="preserve"> RAN#97e</w:t>
      </w:r>
    </w:p>
    <w:p w14:paraId="09B90BA5" w14:textId="1403C439" w:rsidR="00D2787F" w:rsidRPr="0076463A" w:rsidRDefault="00D2787F" w:rsidP="00417C03">
      <w:pPr>
        <w:numPr>
          <w:ilvl w:val="0"/>
          <w:numId w:val="6"/>
        </w:numPr>
        <w:rPr>
          <w:rFonts w:cs="Calibri"/>
        </w:rPr>
      </w:pPr>
      <w:r w:rsidRPr="7EB827DC">
        <w:rPr>
          <w:rFonts w:cs="Calibri"/>
        </w:rPr>
        <w:t>R4-2220437 “LS on BWP operation without bandwidth restriction”, RAN4#105</w:t>
      </w:r>
    </w:p>
    <w:p w14:paraId="1EF6AEBC" w14:textId="793B20B5" w:rsidR="00751545" w:rsidRPr="0076463A" w:rsidRDefault="00E10E65" w:rsidP="52749C2E">
      <w:pPr>
        <w:numPr>
          <w:ilvl w:val="0"/>
          <w:numId w:val="6"/>
        </w:numPr>
        <w:rPr>
          <w:rFonts w:cs="Calibri"/>
        </w:rPr>
      </w:pPr>
      <w:r w:rsidRPr="7EB827DC">
        <w:rPr>
          <w:rFonts w:cs="Calibri"/>
        </w:rPr>
        <w:t>RP-223506</w:t>
      </w:r>
      <w:r w:rsidR="00E069AD" w:rsidRPr="7EB827DC">
        <w:rPr>
          <w:rFonts w:cs="Calibri"/>
        </w:rPr>
        <w:t xml:space="preserve"> “Summary for [98e-30-BWP-WithoutRestriction]”</w:t>
      </w:r>
      <w:r w:rsidR="00E069AD">
        <w:t>, RAN#</w:t>
      </w:r>
      <w:proofErr w:type="gramStart"/>
      <w:r w:rsidR="00E069AD">
        <w:t>98e</w:t>
      </w:r>
      <w:proofErr w:type="gramEnd"/>
    </w:p>
    <w:p w14:paraId="4E5255FB" w14:textId="4DC051F8" w:rsidR="00E1229D" w:rsidRPr="0076463A" w:rsidRDefault="001A1970" w:rsidP="00E1229D">
      <w:pPr>
        <w:numPr>
          <w:ilvl w:val="0"/>
          <w:numId w:val="6"/>
        </w:numPr>
        <w:rPr>
          <w:rFonts w:cs="Calibri"/>
        </w:rPr>
      </w:pPr>
      <w:r w:rsidRPr="7EB827DC">
        <w:rPr>
          <w:rFonts w:cs="Calibri"/>
        </w:rPr>
        <w:t xml:space="preserve">R4-2303314 “LS on additional agreements for </w:t>
      </w:r>
      <w:proofErr w:type="spellStart"/>
      <w:r w:rsidRPr="7EB827DC">
        <w:rPr>
          <w:rFonts w:cs="Calibri"/>
        </w:rPr>
        <w:t>BWP_withoutRestriction</w:t>
      </w:r>
      <w:proofErr w:type="spellEnd"/>
      <w:r w:rsidRPr="7EB827DC">
        <w:rPr>
          <w:rFonts w:cs="Calibri"/>
        </w:rPr>
        <w:t xml:space="preserve"> Option A”, RAN4 #106</w:t>
      </w:r>
    </w:p>
    <w:p w14:paraId="1FCA0E58" w14:textId="38EF6188" w:rsidR="4DA58205" w:rsidRPr="0076463A" w:rsidRDefault="4DA58205" w:rsidP="52749C2E">
      <w:pPr>
        <w:numPr>
          <w:ilvl w:val="0"/>
          <w:numId w:val="6"/>
        </w:numPr>
        <w:rPr>
          <w:rFonts w:eastAsia="Times New Roman"/>
        </w:rPr>
      </w:pPr>
      <w:r w:rsidRPr="7EB827DC">
        <w:rPr>
          <w:rFonts w:eastAsia="Times New Roman"/>
        </w:rPr>
        <w:t>3GPP TR 38.822: " User Equipment (UE) feature list"</w:t>
      </w:r>
    </w:p>
    <w:p w14:paraId="3614FDA2" w14:textId="527D63CA" w:rsidR="4DA58205" w:rsidRPr="0076463A" w:rsidRDefault="4DA58205" w:rsidP="52749C2E">
      <w:pPr>
        <w:numPr>
          <w:ilvl w:val="0"/>
          <w:numId w:val="6"/>
        </w:numPr>
        <w:rPr>
          <w:rFonts w:eastAsia="Times New Roman"/>
        </w:rPr>
      </w:pPr>
      <w:r w:rsidRPr="7EB827DC">
        <w:rPr>
          <w:rFonts w:eastAsia="Times New Roman"/>
        </w:rPr>
        <w:t>3GPP TS 3</w:t>
      </w:r>
      <w:r w:rsidR="63B47245" w:rsidRPr="7EB827DC">
        <w:rPr>
          <w:rFonts w:eastAsia="Times New Roman"/>
        </w:rPr>
        <w:t>8</w:t>
      </w:r>
      <w:r w:rsidRPr="7EB827DC">
        <w:rPr>
          <w:rFonts w:eastAsia="Times New Roman"/>
        </w:rPr>
        <w:t>.306: "UE Radio Access capabilities"</w:t>
      </w:r>
    </w:p>
    <w:sectPr w:rsidR="4DA58205" w:rsidRPr="0076463A"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INSERTINLINEEQN"/>
    </wne:keymap>
    <wne:keymap wne:kcmPrimary="0445">
      <wne:macro wne:macroName="MATHTYPECOMMANDS.UILIB.MTCOMMAND_EDITEQUATIONOPEN"/>
    </wne:keymap>
    <wne:keymap wne:kcmPrimary="044F">
      <wne:macro wne:macroName="MATHTYPECOMMANDS.UILIB.MTCOMMAND_MATHINPUTCONTROL"/>
    </wne:keymap>
    <wne:keymap wne:kcmPrimary="0451">
      <wne:macro wne:macroName="MATHTYPECOMMANDS.UILIB.MTCOMMAND_EDITEQUATIONINPLACE"/>
    </wne:keymap>
    <wne:keymap wne:kcmPrimary="04DC">
      <wne:macro wne:macroName="MATHTYPECOMMANDS.UILIB.MTCOMMAND_INSERTLEFTNUMBEREDDISPEQN"/>
    </wne:keymap>
    <wne:keymap wne:kcmPrimary="0551">
      <wne:macro wne:macroName="MATHTYPECOMMANDS.UILIB.MTCOMMAND_INSERTRIGHTNUMBEREDDISPEQN"/>
    </wne:keymap>
    <wne:keymap wne:kcmPrimary="0651">
      <wne:macro wne:macroName="MATHTYPECOMMANDS.UILIB.MTCOMMAND_INSERTRIGH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9FA00" w14:textId="77777777" w:rsidR="00723F61" w:rsidRDefault="00723F61">
      <w:r>
        <w:separator/>
      </w:r>
    </w:p>
  </w:endnote>
  <w:endnote w:type="continuationSeparator" w:id="0">
    <w:p w14:paraId="4439FA2A" w14:textId="77777777" w:rsidR="00723F61" w:rsidRDefault="00723F61">
      <w:r>
        <w:continuationSeparator/>
      </w:r>
    </w:p>
  </w:endnote>
  <w:endnote w:type="continuationNotice" w:id="1">
    <w:p w14:paraId="2CBCF5B7" w14:textId="77777777" w:rsidR="00723F61" w:rsidRDefault="00723F6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Oblique">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D0ED7" w14:textId="77777777" w:rsidR="003A5556" w:rsidRDefault="003A555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7F3727" w14:textId="77777777" w:rsidR="003A5556" w:rsidRDefault="003A555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C8BB0" w14:textId="77777777" w:rsidR="003A5556" w:rsidRPr="00DB1239" w:rsidRDefault="003A5556"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A8051B">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8051B">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E6648" w14:textId="77777777" w:rsidR="00723F61" w:rsidRDefault="00723F61">
      <w:r>
        <w:separator/>
      </w:r>
    </w:p>
  </w:footnote>
  <w:footnote w:type="continuationSeparator" w:id="0">
    <w:p w14:paraId="7DF714FD" w14:textId="77777777" w:rsidR="00723F61" w:rsidRDefault="00723F61">
      <w:r>
        <w:continuationSeparator/>
      </w:r>
    </w:p>
  </w:footnote>
  <w:footnote w:type="continuationNotice" w:id="1">
    <w:p w14:paraId="49D22BE7" w14:textId="77777777" w:rsidR="00723F61" w:rsidRDefault="00723F61">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90428" w14:textId="77777777" w:rsidR="003A5556" w:rsidRDefault="003A555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A4E69516"/>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11506E15"/>
    <w:multiLevelType w:val="hybridMultilevel"/>
    <w:tmpl w:val="EDF2DE4C"/>
    <w:lvl w:ilvl="0" w:tplc="83D4FCBC">
      <w:start w:val="1"/>
      <w:numFmt w:val="bullet"/>
      <w:lvlText w:val="•"/>
      <w:lvlJc w:val="left"/>
      <w:pPr>
        <w:tabs>
          <w:tab w:val="num" w:pos="720"/>
        </w:tabs>
        <w:ind w:left="720" w:hanging="360"/>
      </w:pPr>
      <w:rPr>
        <w:rFonts w:ascii="IntelOne Display Regular" w:hAnsi="IntelOne Display Regular" w:hint="default"/>
      </w:rPr>
    </w:lvl>
    <w:lvl w:ilvl="1" w:tplc="75885EB0">
      <w:numFmt w:val="bullet"/>
      <w:lvlText w:val="•"/>
      <w:lvlJc w:val="left"/>
      <w:pPr>
        <w:tabs>
          <w:tab w:val="num" w:pos="1440"/>
        </w:tabs>
        <w:ind w:left="1440" w:hanging="360"/>
      </w:pPr>
      <w:rPr>
        <w:rFonts w:ascii="IntelOne Display Regular" w:hAnsi="IntelOne Display Regular" w:hint="default"/>
      </w:rPr>
    </w:lvl>
    <w:lvl w:ilvl="2" w:tplc="11DC8678" w:tentative="1">
      <w:start w:val="1"/>
      <w:numFmt w:val="bullet"/>
      <w:lvlText w:val="•"/>
      <w:lvlJc w:val="left"/>
      <w:pPr>
        <w:tabs>
          <w:tab w:val="num" w:pos="2160"/>
        </w:tabs>
        <w:ind w:left="2160" w:hanging="360"/>
      </w:pPr>
      <w:rPr>
        <w:rFonts w:ascii="IntelOne Display Regular" w:hAnsi="IntelOne Display Regular" w:hint="default"/>
      </w:rPr>
    </w:lvl>
    <w:lvl w:ilvl="3" w:tplc="158CEFFC" w:tentative="1">
      <w:start w:val="1"/>
      <w:numFmt w:val="bullet"/>
      <w:lvlText w:val="•"/>
      <w:lvlJc w:val="left"/>
      <w:pPr>
        <w:tabs>
          <w:tab w:val="num" w:pos="2880"/>
        </w:tabs>
        <w:ind w:left="2880" w:hanging="360"/>
      </w:pPr>
      <w:rPr>
        <w:rFonts w:ascii="IntelOne Display Regular" w:hAnsi="IntelOne Display Regular" w:hint="default"/>
      </w:rPr>
    </w:lvl>
    <w:lvl w:ilvl="4" w:tplc="41C47D58" w:tentative="1">
      <w:start w:val="1"/>
      <w:numFmt w:val="bullet"/>
      <w:lvlText w:val="•"/>
      <w:lvlJc w:val="left"/>
      <w:pPr>
        <w:tabs>
          <w:tab w:val="num" w:pos="3600"/>
        </w:tabs>
        <w:ind w:left="3600" w:hanging="360"/>
      </w:pPr>
      <w:rPr>
        <w:rFonts w:ascii="IntelOne Display Regular" w:hAnsi="IntelOne Display Regular" w:hint="default"/>
      </w:rPr>
    </w:lvl>
    <w:lvl w:ilvl="5" w:tplc="27A43C70" w:tentative="1">
      <w:start w:val="1"/>
      <w:numFmt w:val="bullet"/>
      <w:lvlText w:val="•"/>
      <w:lvlJc w:val="left"/>
      <w:pPr>
        <w:tabs>
          <w:tab w:val="num" w:pos="4320"/>
        </w:tabs>
        <w:ind w:left="4320" w:hanging="360"/>
      </w:pPr>
      <w:rPr>
        <w:rFonts w:ascii="IntelOne Display Regular" w:hAnsi="IntelOne Display Regular" w:hint="default"/>
      </w:rPr>
    </w:lvl>
    <w:lvl w:ilvl="6" w:tplc="F244D3D0" w:tentative="1">
      <w:start w:val="1"/>
      <w:numFmt w:val="bullet"/>
      <w:lvlText w:val="•"/>
      <w:lvlJc w:val="left"/>
      <w:pPr>
        <w:tabs>
          <w:tab w:val="num" w:pos="5040"/>
        </w:tabs>
        <w:ind w:left="5040" w:hanging="360"/>
      </w:pPr>
      <w:rPr>
        <w:rFonts w:ascii="IntelOne Display Regular" w:hAnsi="IntelOne Display Regular" w:hint="default"/>
      </w:rPr>
    </w:lvl>
    <w:lvl w:ilvl="7" w:tplc="5C0216F0" w:tentative="1">
      <w:start w:val="1"/>
      <w:numFmt w:val="bullet"/>
      <w:lvlText w:val="•"/>
      <w:lvlJc w:val="left"/>
      <w:pPr>
        <w:tabs>
          <w:tab w:val="num" w:pos="5760"/>
        </w:tabs>
        <w:ind w:left="5760" w:hanging="360"/>
      </w:pPr>
      <w:rPr>
        <w:rFonts w:ascii="IntelOne Display Regular" w:hAnsi="IntelOne Display Regular" w:hint="default"/>
      </w:rPr>
    </w:lvl>
    <w:lvl w:ilvl="8" w:tplc="41BAFD5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D55E9F"/>
    <w:multiLevelType w:val="hybridMultilevel"/>
    <w:tmpl w:val="7BA4CDE0"/>
    <w:lvl w:ilvl="0" w:tplc="AF84DE9C">
      <w:start w:val="1"/>
      <w:numFmt w:val="bullet"/>
      <w:lvlText w:val="•"/>
      <w:lvlJc w:val="left"/>
      <w:pPr>
        <w:tabs>
          <w:tab w:val="num" w:pos="720"/>
        </w:tabs>
        <w:ind w:left="720" w:hanging="360"/>
      </w:pPr>
      <w:rPr>
        <w:rFonts w:ascii="IntelOne Display Regular" w:hAnsi="IntelOne Display Regular" w:hint="default"/>
      </w:rPr>
    </w:lvl>
    <w:lvl w:ilvl="1" w:tplc="A0403D7C">
      <w:numFmt w:val="bullet"/>
      <w:lvlText w:val="•"/>
      <w:lvlJc w:val="left"/>
      <w:pPr>
        <w:tabs>
          <w:tab w:val="num" w:pos="1440"/>
        </w:tabs>
        <w:ind w:left="1440" w:hanging="360"/>
      </w:pPr>
      <w:rPr>
        <w:rFonts w:ascii="IntelOne Display Regular" w:hAnsi="IntelOne Display Regular" w:hint="default"/>
      </w:rPr>
    </w:lvl>
    <w:lvl w:ilvl="2" w:tplc="179ACDCE" w:tentative="1">
      <w:start w:val="1"/>
      <w:numFmt w:val="bullet"/>
      <w:lvlText w:val="•"/>
      <w:lvlJc w:val="left"/>
      <w:pPr>
        <w:tabs>
          <w:tab w:val="num" w:pos="2160"/>
        </w:tabs>
        <w:ind w:left="2160" w:hanging="360"/>
      </w:pPr>
      <w:rPr>
        <w:rFonts w:ascii="IntelOne Display Regular" w:hAnsi="IntelOne Display Regular" w:hint="default"/>
      </w:rPr>
    </w:lvl>
    <w:lvl w:ilvl="3" w:tplc="DAF8FAB4" w:tentative="1">
      <w:start w:val="1"/>
      <w:numFmt w:val="bullet"/>
      <w:lvlText w:val="•"/>
      <w:lvlJc w:val="left"/>
      <w:pPr>
        <w:tabs>
          <w:tab w:val="num" w:pos="2880"/>
        </w:tabs>
        <w:ind w:left="2880" w:hanging="360"/>
      </w:pPr>
      <w:rPr>
        <w:rFonts w:ascii="IntelOne Display Regular" w:hAnsi="IntelOne Display Regular" w:hint="default"/>
      </w:rPr>
    </w:lvl>
    <w:lvl w:ilvl="4" w:tplc="7A2A20C8" w:tentative="1">
      <w:start w:val="1"/>
      <w:numFmt w:val="bullet"/>
      <w:lvlText w:val="•"/>
      <w:lvlJc w:val="left"/>
      <w:pPr>
        <w:tabs>
          <w:tab w:val="num" w:pos="3600"/>
        </w:tabs>
        <w:ind w:left="3600" w:hanging="360"/>
      </w:pPr>
      <w:rPr>
        <w:rFonts w:ascii="IntelOne Display Regular" w:hAnsi="IntelOne Display Regular" w:hint="default"/>
      </w:rPr>
    </w:lvl>
    <w:lvl w:ilvl="5" w:tplc="ED461E10" w:tentative="1">
      <w:start w:val="1"/>
      <w:numFmt w:val="bullet"/>
      <w:lvlText w:val="•"/>
      <w:lvlJc w:val="left"/>
      <w:pPr>
        <w:tabs>
          <w:tab w:val="num" w:pos="4320"/>
        </w:tabs>
        <w:ind w:left="4320" w:hanging="360"/>
      </w:pPr>
      <w:rPr>
        <w:rFonts w:ascii="IntelOne Display Regular" w:hAnsi="IntelOne Display Regular" w:hint="default"/>
      </w:rPr>
    </w:lvl>
    <w:lvl w:ilvl="6" w:tplc="A1D4BDC6" w:tentative="1">
      <w:start w:val="1"/>
      <w:numFmt w:val="bullet"/>
      <w:lvlText w:val="•"/>
      <w:lvlJc w:val="left"/>
      <w:pPr>
        <w:tabs>
          <w:tab w:val="num" w:pos="5040"/>
        </w:tabs>
        <w:ind w:left="5040" w:hanging="360"/>
      </w:pPr>
      <w:rPr>
        <w:rFonts w:ascii="IntelOne Display Regular" w:hAnsi="IntelOne Display Regular" w:hint="default"/>
      </w:rPr>
    </w:lvl>
    <w:lvl w:ilvl="7" w:tplc="F2F8DDE6" w:tentative="1">
      <w:start w:val="1"/>
      <w:numFmt w:val="bullet"/>
      <w:lvlText w:val="•"/>
      <w:lvlJc w:val="left"/>
      <w:pPr>
        <w:tabs>
          <w:tab w:val="num" w:pos="5760"/>
        </w:tabs>
        <w:ind w:left="5760" w:hanging="360"/>
      </w:pPr>
      <w:rPr>
        <w:rFonts w:ascii="IntelOne Display Regular" w:hAnsi="IntelOne Display Regular" w:hint="default"/>
      </w:rPr>
    </w:lvl>
    <w:lvl w:ilvl="8" w:tplc="61F0AFD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30C1EEB"/>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543B3564"/>
    <w:multiLevelType w:val="hybridMultilevel"/>
    <w:tmpl w:val="11C2B8D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78C9171D"/>
    <w:multiLevelType w:val="hybridMultilevel"/>
    <w:tmpl w:val="BF50CFE4"/>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66010439">
    <w:abstractNumId w:val="7"/>
  </w:num>
  <w:num w:numId="2" w16cid:durableId="1968006458">
    <w:abstractNumId w:val="8"/>
  </w:num>
  <w:num w:numId="3" w16cid:durableId="1036002730">
    <w:abstractNumId w:val="1"/>
  </w:num>
  <w:num w:numId="4" w16cid:durableId="912589606">
    <w:abstractNumId w:val="13"/>
  </w:num>
  <w:num w:numId="5" w16cid:durableId="1778330436">
    <w:abstractNumId w:val="4"/>
  </w:num>
  <w:num w:numId="6" w16cid:durableId="27591389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98028937">
    <w:abstractNumId w:val="9"/>
  </w:num>
  <w:num w:numId="8" w16cid:durableId="284040806">
    <w:abstractNumId w:val="6"/>
  </w:num>
  <w:num w:numId="9" w16cid:durableId="1856141625">
    <w:abstractNumId w:val="3"/>
  </w:num>
  <w:num w:numId="10" w16cid:durableId="1141386772">
    <w:abstractNumId w:val="12"/>
  </w:num>
  <w:num w:numId="11" w16cid:durableId="1946889721">
    <w:abstractNumId w:val="11"/>
  </w:num>
  <w:num w:numId="12" w16cid:durableId="1193689418">
    <w:abstractNumId w:val="2"/>
  </w:num>
  <w:num w:numId="13" w16cid:durableId="448202417">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ctiveWritingStyle w:appName="MSWord" w:lang="en-US" w:vendorID="64" w:dllVersion="0" w:nlCheck="1" w:checkStyle="0"/>
  <w:activeWritingStyle w:appName="MSWord" w:lang="en-GB" w:vendorID="64" w:dllVersion="0" w:nlCheck="1" w:checkStyle="0"/>
  <w:activeWritingStyle w:appName="MSWord" w:lang="en-I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458"/>
    <w:rsid w:val="00001FC3"/>
    <w:rsid w:val="00002375"/>
    <w:rsid w:val="00002459"/>
    <w:rsid w:val="00003131"/>
    <w:rsid w:val="00003135"/>
    <w:rsid w:val="000031AB"/>
    <w:rsid w:val="00003772"/>
    <w:rsid w:val="000037FB"/>
    <w:rsid w:val="00004885"/>
    <w:rsid w:val="00004CD0"/>
    <w:rsid w:val="00004D8C"/>
    <w:rsid w:val="00004DCB"/>
    <w:rsid w:val="000051F0"/>
    <w:rsid w:val="00005327"/>
    <w:rsid w:val="0000553B"/>
    <w:rsid w:val="0000660A"/>
    <w:rsid w:val="00006780"/>
    <w:rsid w:val="00006C7A"/>
    <w:rsid w:val="00007113"/>
    <w:rsid w:val="000072BD"/>
    <w:rsid w:val="000074A3"/>
    <w:rsid w:val="0000792C"/>
    <w:rsid w:val="00007CEF"/>
    <w:rsid w:val="00007DA1"/>
    <w:rsid w:val="000101EF"/>
    <w:rsid w:val="00010739"/>
    <w:rsid w:val="0001078E"/>
    <w:rsid w:val="00010E97"/>
    <w:rsid w:val="00010FD1"/>
    <w:rsid w:val="00011519"/>
    <w:rsid w:val="00011595"/>
    <w:rsid w:val="00011703"/>
    <w:rsid w:val="000118B4"/>
    <w:rsid w:val="00011A47"/>
    <w:rsid w:val="000121EC"/>
    <w:rsid w:val="000124D1"/>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6EF9"/>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1C"/>
    <w:rsid w:val="000222F7"/>
    <w:rsid w:val="000228C4"/>
    <w:rsid w:val="00022BCE"/>
    <w:rsid w:val="0002387B"/>
    <w:rsid w:val="00023985"/>
    <w:rsid w:val="00023C29"/>
    <w:rsid w:val="00024A87"/>
    <w:rsid w:val="00024B91"/>
    <w:rsid w:val="00024E37"/>
    <w:rsid w:val="00024E57"/>
    <w:rsid w:val="0002506A"/>
    <w:rsid w:val="00025281"/>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2EAC"/>
    <w:rsid w:val="00033224"/>
    <w:rsid w:val="000334D2"/>
    <w:rsid w:val="00033834"/>
    <w:rsid w:val="00033A55"/>
    <w:rsid w:val="00033AE8"/>
    <w:rsid w:val="00033E5C"/>
    <w:rsid w:val="00034652"/>
    <w:rsid w:val="00034698"/>
    <w:rsid w:val="00034787"/>
    <w:rsid w:val="00034964"/>
    <w:rsid w:val="000349B7"/>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527"/>
    <w:rsid w:val="000426B1"/>
    <w:rsid w:val="00042A9D"/>
    <w:rsid w:val="00042BFC"/>
    <w:rsid w:val="000430CF"/>
    <w:rsid w:val="00043303"/>
    <w:rsid w:val="000433E6"/>
    <w:rsid w:val="00043607"/>
    <w:rsid w:val="00043703"/>
    <w:rsid w:val="0004372C"/>
    <w:rsid w:val="0004403C"/>
    <w:rsid w:val="00044225"/>
    <w:rsid w:val="00044359"/>
    <w:rsid w:val="000444AD"/>
    <w:rsid w:val="00044576"/>
    <w:rsid w:val="000445D6"/>
    <w:rsid w:val="00044FC4"/>
    <w:rsid w:val="00044FDD"/>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C70"/>
    <w:rsid w:val="0005201C"/>
    <w:rsid w:val="00052208"/>
    <w:rsid w:val="000525B6"/>
    <w:rsid w:val="000528EA"/>
    <w:rsid w:val="0005291A"/>
    <w:rsid w:val="00052AE3"/>
    <w:rsid w:val="00052C5E"/>
    <w:rsid w:val="000531A8"/>
    <w:rsid w:val="0005330B"/>
    <w:rsid w:val="0005382E"/>
    <w:rsid w:val="00053849"/>
    <w:rsid w:val="00053A47"/>
    <w:rsid w:val="00053F58"/>
    <w:rsid w:val="0005456E"/>
    <w:rsid w:val="00054614"/>
    <w:rsid w:val="0005468A"/>
    <w:rsid w:val="00054A5B"/>
    <w:rsid w:val="00054ACE"/>
    <w:rsid w:val="00054AD7"/>
    <w:rsid w:val="00054AD9"/>
    <w:rsid w:val="00054DAB"/>
    <w:rsid w:val="00054E63"/>
    <w:rsid w:val="0005504C"/>
    <w:rsid w:val="00055873"/>
    <w:rsid w:val="00055A96"/>
    <w:rsid w:val="00055B03"/>
    <w:rsid w:val="00055B8E"/>
    <w:rsid w:val="0005602E"/>
    <w:rsid w:val="00056057"/>
    <w:rsid w:val="00056768"/>
    <w:rsid w:val="000572A7"/>
    <w:rsid w:val="00057460"/>
    <w:rsid w:val="000574E1"/>
    <w:rsid w:val="00057511"/>
    <w:rsid w:val="00057AD4"/>
    <w:rsid w:val="00057DF9"/>
    <w:rsid w:val="00057F2C"/>
    <w:rsid w:val="00057F68"/>
    <w:rsid w:val="00057F6C"/>
    <w:rsid w:val="00057FE7"/>
    <w:rsid w:val="00060586"/>
    <w:rsid w:val="00060FDB"/>
    <w:rsid w:val="000612C5"/>
    <w:rsid w:val="00061C96"/>
    <w:rsid w:val="00061E34"/>
    <w:rsid w:val="00061EBD"/>
    <w:rsid w:val="000621A9"/>
    <w:rsid w:val="0006263A"/>
    <w:rsid w:val="00063485"/>
    <w:rsid w:val="00063CA3"/>
    <w:rsid w:val="00063F57"/>
    <w:rsid w:val="0006436D"/>
    <w:rsid w:val="0006480B"/>
    <w:rsid w:val="00064A18"/>
    <w:rsid w:val="00064A2B"/>
    <w:rsid w:val="0006532C"/>
    <w:rsid w:val="0006549C"/>
    <w:rsid w:val="00065636"/>
    <w:rsid w:val="00065D64"/>
    <w:rsid w:val="00066635"/>
    <w:rsid w:val="000667D1"/>
    <w:rsid w:val="00066E05"/>
    <w:rsid w:val="00067087"/>
    <w:rsid w:val="000671F8"/>
    <w:rsid w:val="0006739D"/>
    <w:rsid w:val="00067436"/>
    <w:rsid w:val="000674DD"/>
    <w:rsid w:val="0006777C"/>
    <w:rsid w:val="00067FE2"/>
    <w:rsid w:val="00070237"/>
    <w:rsid w:val="00070378"/>
    <w:rsid w:val="0007118F"/>
    <w:rsid w:val="000711FC"/>
    <w:rsid w:val="000715B6"/>
    <w:rsid w:val="000716FB"/>
    <w:rsid w:val="00071E66"/>
    <w:rsid w:val="00071E9B"/>
    <w:rsid w:val="00071F99"/>
    <w:rsid w:val="000727D5"/>
    <w:rsid w:val="00072885"/>
    <w:rsid w:val="00072E75"/>
    <w:rsid w:val="00072EFA"/>
    <w:rsid w:val="00073219"/>
    <w:rsid w:val="00073785"/>
    <w:rsid w:val="00074375"/>
    <w:rsid w:val="000743A0"/>
    <w:rsid w:val="0007477C"/>
    <w:rsid w:val="000748A2"/>
    <w:rsid w:val="00074A66"/>
    <w:rsid w:val="00074BF5"/>
    <w:rsid w:val="000752CD"/>
    <w:rsid w:val="00075680"/>
    <w:rsid w:val="0007590A"/>
    <w:rsid w:val="00075999"/>
    <w:rsid w:val="00075FE3"/>
    <w:rsid w:val="000762CD"/>
    <w:rsid w:val="00076775"/>
    <w:rsid w:val="00076D63"/>
    <w:rsid w:val="00077579"/>
    <w:rsid w:val="00077A78"/>
    <w:rsid w:val="00080170"/>
    <w:rsid w:val="000805B2"/>
    <w:rsid w:val="00080786"/>
    <w:rsid w:val="00080D74"/>
    <w:rsid w:val="00082152"/>
    <w:rsid w:val="000826FF"/>
    <w:rsid w:val="00082A49"/>
    <w:rsid w:val="00082C27"/>
    <w:rsid w:val="00082DA4"/>
    <w:rsid w:val="00082E54"/>
    <w:rsid w:val="000832B3"/>
    <w:rsid w:val="00083322"/>
    <w:rsid w:val="000833CA"/>
    <w:rsid w:val="00083788"/>
    <w:rsid w:val="00084255"/>
    <w:rsid w:val="00084937"/>
    <w:rsid w:val="00085239"/>
    <w:rsid w:val="000861E4"/>
    <w:rsid w:val="000862BA"/>
    <w:rsid w:val="00086B50"/>
    <w:rsid w:val="00086C4D"/>
    <w:rsid w:val="00086CF2"/>
    <w:rsid w:val="0008731C"/>
    <w:rsid w:val="00087353"/>
    <w:rsid w:val="0008760B"/>
    <w:rsid w:val="00087881"/>
    <w:rsid w:val="00087B3F"/>
    <w:rsid w:val="00087BAB"/>
    <w:rsid w:val="00087E29"/>
    <w:rsid w:val="00087F91"/>
    <w:rsid w:val="00090573"/>
    <w:rsid w:val="00090586"/>
    <w:rsid w:val="00090653"/>
    <w:rsid w:val="00090A5D"/>
    <w:rsid w:val="00091714"/>
    <w:rsid w:val="000921E3"/>
    <w:rsid w:val="00092334"/>
    <w:rsid w:val="00092BEB"/>
    <w:rsid w:val="000931C3"/>
    <w:rsid w:val="000934BF"/>
    <w:rsid w:val="000938A0"/>
    <w:rsid w:val="00093B72"/>
    <w:rsid w:val="0009437A"/>
    <w:rsid w:val="000947B7"/>
    <w:rsid w:val="00095671"/>
    <w:rsid w:val="00095920"/>
    <w:rsid w:val="00095F53"/>
    <w:rsid w:val="0009612D"/>
    <w:rsid w:val="0009642D"/>
    <w:rsid w:val="0009653B"/>
    <w:rsid w:val="000965E2"/>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991"/>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0C15"/>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636"/>
    <w:rsid w:val="000C5759"/>
    <w:rsid w:val="000C5994"/>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206C"/>
    <w:rsid w:val="000D23C1"/>
    <w:rsid w:val="000D2AE0"/>
    <w:rsid w:val="000D2EA5"/>
    <w:rsid w:val="000D35D4"/>
    <w:rsid w:val="000D362A"/>
    <w:rsid w:val="000D37FA"/>
    <w:rsid w:val="000D3A33"/>
    <w:rsid w:val="000D3A6C"/>
    <w:rsid w:val="000D3C20"/>
    <w:rsid w:val="000D4324"/>
    <w:rsid w:val="000D43EA"/>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D7D53"/>
    <w:rsid w:val="000E011D"/>
    <w:rsid w:val="000E0706"/>
    <w:rsid w:val="000E0BAE"/>
    <w:rsid w:val="000E14B9"/>
    <w:rsid w:val="000E182B"/>
    <w:rsid w:val="000E1E8E"/>
    <w:rsid w:val="000E279B"/>
    <w:rsid w:val="000E2AFE"/>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FFF"/>
    <w:rsid w:val="000F42EA"/>
    <w:rsid w:val="000F4CAF"/>
    <w:rsid w:val="000F4D95"/>
    <w:rsid w:val="000F4F44"/>
    <w:rsid w:val="000F53CB"/>
    <w:rsid w:val="000F55A9"/>
    <w:rsid w:val="000F5F71"/>
    <w:rsid w:val="000F61C4"/>
    <w:rsid w:val="000F6244"/>
    <w:rsid w:val="000F6646"/>
    <w:rsid w:val="000F6881"/>
    <w:rsid w:val="000F6C32"/>
    <w:rsid w:val="000F6FF9"/>
    <w:rsid w:val="000F71FE"/>
    <w:rsid w:val="000F77C9"/>
    <w:rsid w:val="000F7D03"/>
    <w:rsid w:val="00100097"/>
    <w:rsid w:val="001000E9"/>
    <w:rsid w:val="00100169"/>
    <w:rsid w:val="001001D9"/>
    <w:rsid w:val="0010047B"/>
    <w:rsid w:val="0010067A"/>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B68"/>
    <w:rsid w:val="00105CEE"/>
    <w:rsid w:val="00106405"/>
    <w:rsid w:val="0010660E"/>
    <w:rsid w:val="00106A95"/>
    <w:rsid w:val="00106CC3"/>
    <w:rsid w:val="00106E7E"/>
    <w:rsid w:val="001074D1"/>
    <w:rsid w:val="00107EF1"/>
    <w:rsid w:val="001106C0"/>
    <w:rsid w:val="00111114"/>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6D70"/>
    <w:rsid w:val="00117957"/>
    <w:rsid w:val="00117B4F"/>
    <w:rsid w:val="00117B90"/>
    <w:rsid w:val="001202E9"/>
    <w:rsid w:val="001203DB"/>
    <w:rsid w:val="0012079F"/>
    <w:rsid w:val="001207F3"/>
    <w:rsid w:val="00121316"/>
    <w:rsid w:val="0012142A"/>
    <w:rsid w:val="001215B1"/>
    <w:rsid w:val="001215DB"/>
    <w:rsid w:val="00121897"/>
    <w:rsid w:val="001218BF"/>
    <w:rsid w:val="00122153"/>
    <w:rsid w:val="00122318"/>
    <w:rsid w:val="00122581"/>
    <w:rsid w:val="00122842"/>
    <w:rsid w:val="00122EB3"/>
    <w:rsid w:val="00123090"/>
    <w:rsid w:val="0012345C"/>
    <w:rsid w:val="001235C4"/>
    <w:rsid w:val="00123975"/>
    <w:rsid w:val="00123AED"/>
    <w:rsid w:val="00123DED"/>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10"/>
    <w:rsid w:val="00131683"/>
    <w:rsid w:val="0013173E"/>
    <w:rsid w:val="00131AC6"/>
    <w:rsid w:val="00131DD0"/>
    <w:rsid w:val="001321CE"/>
    <w:rsid w:val="001322B0"/>
    <w:rsid w:val="00132546"/>
    <w:rsid w:val="00132767"/>
    <w:rsid w:val="00132917"/>
    <w:rsid w:val="00132A7E"/>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567"/>
    <w:rsid w:val="00136640"/>
    <w:rsid w:val="00136998"/>
    <w:rsid w:val="001369B4"/>
    <w:rsid w:val="00136AAD"/>
    <w:rsid w:val="00136BA1"/>
    <w:rsid w:val="00136DF8"/>
    <w:rsid w:val="00137280"/>
    <w:rsid w:val="00137288"/>
    <w:rsid w:val="0013734E"/>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D59"/>
    <w:rsid w:val="00141E1D"/>
    <w:rsid w:val="00141E46"/>
    <w:rsid w:val="0014206B"/>
    <w:rsid w:val="00142093"/>
    <w:rsid w:val="001425AC"/>
    <w:rsid w:val="00142E42"/>
    <w:rsid w:val="0014336B"/>
    <w:rsid w:val="001433C9"/>
    <w:rsid w:val="0014371C"/>
    <w:rsid w:val="00143B47"/>
    <w:rsid w:val="00143E78"/>
    <w:rsid w:val="00143FFE"/>
    <w:rsid w:val="0014471E"/>
    <w:rsid w:val="0014491B"/>
    <w:rsid w:val="00144B3F"/>
    <w:rsid w:val="00144E04"/>
    <w:rsid w:val="001454C4"/>
    <w:rsid w:val="00145D0A"/>
    <w:rsid w:val="00146129"/>
    <w:rsid w:val="0014624C"/>
    <w:rsid w:val="00146491"/>
    <w:rsid w:val="0014652F"/>
    <w:rsid w:val="00146AF0"/>
    <w:rsid w:val="00146B4F"/>
    <w:rsid w:val="00146BC8"/>
    <w:rsid w:val="001473A6"/>
    <w:rsid w:val="00147800"/>
    <w:rsid w:val="00147D65"/>
    <w:rsid w:val="00147D91"/>
    <w:rsid w:val="00147E12"/>
    <w:rsid w:val="001508E1"/>
    <w:rsid w:val="00150BAF"/>
    <w:rsid w:val="00150CD5"/>
    <w:rsid w:val="00151096"/>
    <w:rsid w:val="001510B6"/>
    <w:rsid w:val="001510BE"/>
    <w:rsid w:val="001510ED"/>
    <w:rsid w:val="00151805"/>
    <w:rsid w:val="001518AA"/>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BD5"/>
    <w:rsid w:val="00162CF1"/>
    <w:rsid w:val="00162F82"/>
    <w:rsid w:val="001630E4"/>
    <w:rsid w:val="001639BC"/>
    <w:rsid w:val="00163AFC"/>
    <w:rsid w:val="001644CC"/>
    <w:rsid w:val="00164646"/>
    <w:rsid w:val="001647FA"/>
    <w:rsid w:val="001649D4"/>
    <w:rsid w:val="00165137"/>
    <w:rsid w:val="001651AA"/>
    <w:rsid w:val="0016634F"/>
    <w:rsid w:val="0016642D"/>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ADA"/>
    <w:rsid w:val="00175B5A"/>
    <w:rsid w:val="00175B77"/>
    <w:rsid w:val="00175DBB"/>
    <w:rsid w:val="00175E60"/>
    <w:rsid w:val="00175FDA"/>
    <w:rsid w:val="00176414"/>
    <w:rsid w:val="00176577"/>
    <w:rsid w:val="0017676C"/>
    <w:rsid w:val="00176E7D"/>
    <w:rsid w:val="00177036"/>
    <w:rsid w:val="0017714C"/>
    <w:rsid w:val="0017722E"/>
    <w:rsid w:val="00177711"/>
    <w:rsid w:val="00177734"/>
    <w:rsid w:val="00177A0D"/>
    <w:rsid w:val="00177DFF"/>
    <w:rsid w:val="00177EBD"/>
    <w:rsid w:val="0018009B"/>
    <w:rsid w:val="001800DB"/>
    <w:rsid w:val="00180149"/>
    <w:rsid w:val="0018016C"/>
    <w:rsid w:val="00180A2C"/>
    <w:rsid w:val="00180DC7"/>
    <w:rsid w:val="00180E60"/>
    <w:rsid w:val="001813E2"/>
    <w:rsid w:val="001817BA"/>
    <w:rsid w:val="00181B3A"/>
    <w:rsid w:val="00182050"/>
    <w:rsid w:val="001820B2"/>
    <w:rsid w:val="001821E9"/>
    <w:rsid w:val="00182608"/>
    <w:rsid w:val="00182E75"/>
    <w:rsid w:val="00182FC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28E"/>
    <w:rsid w:val="00190307"/>
    <w:rsid w:val="00190927"/>
    <w:rsid w:val="00190BD5"/>
    <w:rsid w:val="00191727"/>
    <w:rsid w:val="00191A2B"/>
    <w:rsid w:val="00191EBF"/>
    <w:rsid w:val="001921F5"/>
    <w:rsid w:val="001925E5"/>
    <w:rsid w:val="00192A10"/>
    <w:rsid w:val="00192D98"/>
    <w:rsid w:val="00193747"/>
    <w:rsid w:val="00193987"/>
    <w:rsid w:val="00193F73"/>
    <w:rsid w:val="0019573B"/>
    <w:rsid w:val="0019592C"/>
    <w:rsid w:val="00196085"/>
    <w:rsid w:val="00196300"/>
    <w:rsid w:val="001969BD"/>
    <w:rsid w:val="00196A48"/>
    <w:rsid w:val="00196B90"/>
    <w:rsid w:val="00196FF4"/>
    <w:rsid w:val="0019734F"/>
    <w:rsid w:val="001976E2"/>
    <w:rsid w:val="001A0303"/>
    <w:rsid w:val="001A032E"/>
    <w:rsid w:val="001A0421"/>
    <w:rsid w:val="001A067A"/>
    <w:rsid w:val="001A06FC"/>
    <w:rsid w:val="001A09C6"/>
    <w:rsid w:val="001A0A1E"/>
    <w:rsid w:val="001A12DF"/>
    <w:rsid w:val="001A1970"/>
    <w:rsid w:val="001A258A"/>
    <w:rsid w:val="001A2939"/>
    <w:rsid w:val="001A2FD5"/>
    <w:rsid w:val="001A3037"/>
    <w:rsid w:val="001A30B0"/>
    <w:rsid w:val="001A30FB"/>
    <w:rsid w:val="001A35B2"/>
    <w:rsid w:val="001A36CF"/>
    <w:rsid w:val="001A3974"/>
    <w:rsid w:val="001A3F0F"/>
    <w:rsid w:val="001A3FA5"/>
    <w:rsid w:val="001A4156"/>
    <w:rsid w:val="001A4199"/>
    <w:rsid w:val="001A43B8"/>
    <w:rsid w:val="001A4EDF"/>
    <w:rsid w:val="001A5174"/>
    <w:rsid w:val="001A5B4F"/>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E53"/>
    <w:rsid w:val="001C211D"/>
    <w:rsid w:val="001C2582"/>
    <w:rsid w:val="001C2E60"/>
    <w:rsid w:val="001C3474"/>
    <w:rsid w:val="001C36BE"/>
    <w:rsid w:val="001C3B46"/>
    <w:rsid w:val="001C3DC6"/>
    <w:rsid w:val="001C3EAE"/>
    <w:rsid w:val="001C3F55"/>
    <w:rsid w:val="001C457D"/>
    <w:rsid w:val="001C4F5F"/>
    <w:rsid w:val="001C518A"/>
    <w:rsid w:val="001C52FF"/>
    <w:rsid w:val="001C5566"/>
    <w:rsid w:val="001C5796"/>
    <w:rsid w:val="001C589B"/>
    <w:rsid w:val="001C58A6"/>
    <w:rsid w:val="001C5F88"/>
    <w:rsid w:val="001C619C"/>
    <w:rsid w:val="001C64C2"/>
    <w:rsid w:val="001C7185"/>
    <w:rsid w:val="001C76FC"/>
    <w:rsid w:val="001C7AB6"/>
    <w:rsid w:val="001C7D18"/>
    <w:rsid w:val="001C7F47"/>
    <w:rsid w:val="001D006C"/>
    <w:rsid w:val="001D017C"/>
    <w:rsid w:val="001D02C2"/>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41D"/>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9DF"/>
    <w:rsid w:val="001D6AB7"/>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DC6"/>
    <w:rsid w:val="001E2EEF"/>
    <w:rsid w:val="001E3099"/>
    <w:rsid w:val="001E3188"/>
    <w:rsid w:val="001E31D1"/>
    <w:rsid w:val="001E32BE"/>
    <w:rsid w:val="001E3350"/>
    <w:rsid w:val="001E33D7"/>
    <w:rsid w:val="001E3488"/>
    <w:rsid w:val="001E3A45"/>
    <w:rsid w:val="001E420B"/>
    <w:rsid w:val="001E4583"/>
    <w:rsid w:val="001E4704"/>
    <w:rsid w:val="001E474A"/>
    <w:rsid w:val="001E4C6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E41"/>
    <w:rsid w:val="001F04C3"/>
    <w:rsid w:val="001F0546"/>
    <w:rsid w:val="001F0BCC"/>
    <w:rsid w:val="001F0DDF"/>
    <w:rsid w:val="001F125F"/>
    <w:rsid w:val="001F1324"/>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C1C"/>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4B"/>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816"/>
    <w:rsid w:val="00212D30"/>
    <w:rsid w:val="002130BD"/>
    <w:rsid w:val="002134D8"/>
    <w:rsid w:val="00213706"/>
    <w:rsid w:val="00213851"/>
    <w:rsid w:val="00213F16"/>
    <w:rsid w:val="00213FF2"/>
    <w:rsid w:val="00214416"/>
    <w:rsid w:val="002148A5"/>
    <w:rsid w:val="00214E0D"/>
    <w:rsid w:val="0021521A"/>
    <w:rsid w:val="0021586D"/>
    <w:rsid w:val="002161EE"/>
    <w:rsid w:val="002162EA"/>
    <w:rsid w:val="002165F9"/>
    <w:rsid w:val="00216685"/>
    <w:rsid w:val="00216B17"/>
    <w:rsid w:val="00216BBF"/>
    <w:rsid w:val="00216E47"/>
    <w:rsid w:val="00216FED"/>
    <w:rsid w:val="00217135"/>
    <w:rsid w:val="0021737B"/>
    <w:rsid w:val="00217CE8"/>
    <w:rsid w:val="00217E9A"/>
    <w:rsid w:val="0022000C"/>
    <w:rsid w:val="002202EC"/>
    <w:rsid w:val="002204ED"/>
    <w:rsid w:val="00220E92"/>
    <w:rsid w:val="002211DD"/>
    <w:rsid w:val="0022135D"/>
    <w:rsid w:val="00221B93"/>
    <w:rsid w:val="002222A4"/>
    <w:rsid w:val="002224CF"/>
    <w:rsid w:val="00223111"/>
    <w:rsid w:val="00223322"/>
    <w:rsid w:val="0022337A"/>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DB9"/>
    <w:rsid w:val="00240F76"/>
    <w:rsid w:val="00241010"/>
    <w:rsid w:val="0024103F"/>
    <w:rsid w:val="00241C7B"/>
    <w:rsid w:val="002421F2"/>
    <w:rsid w:val="0024276C"/>
    <w:rsid w:val="00242783"/>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F02"/>
    <w:rsid w:val="002571C8"/>
    <w:rsid w:val="002572F1"/>
    <w:rsid w:val="00257A62"/>
    <w:rsid w:val="00257CB5"/>
    <w:rsid w:val="00260156"/>
    <w:rsid w:val="002601A7"/>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38"/>
    <w:rsid w:val="002643C7"/>
    <w:rsid w:val="0026455A"/>
    <w:rsid w:val="0026468A"/>
    <w:rsid w:val="00264C28"/>
    <w:rsid w:val="0026509A"/>
    <w:rsid w:val="002651FC"/>
    <w:rsid w:val="00265701"/>
    <w:rsid w:val="00265E9A"/>
    <w:rsid w:val="0026611D"/>
    <w:rsid w:val="00266210"/>
    <w:rsid w:val="00266427"/>
    <w:rsid w:val="00267026"/>
    <w:rsid w:val="0026716C"/>
    <w:rsid w:val="00267959"/>
    <w:rsid w:val="00267D2F"/>
    <w:rsid w:val="00270C63"/>
    <w:rsid w:val="00270C70"/>
    <w:rsid w:val="00270C98"/>
    <w:rsid w:val="00270E57"/>
    <w:rsid w:val="00271738"/>
    <w:rsid w:val="0027193C"/>
    <w:rsid w:val="00271B1E"/>
    <w:rsid w:val="00271EEF"/>
    <w:rsid w:val="0027242C"/>
    <w:rsid w:val="00272474"/>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FB"/>
    <w:rsid w:val="00276BEE"/>
    <w:rsid w:val="00276EFA"/>
    <w:rsid w:val="00277E66"/>
    <w:rsid w:val="00277EF2"/>
    <w:rsid w:val="002801E2"/>
    <w:rsid w:val="0028052D"/>
    <w:rsid w:val="00280684"/>
    <w:rsid w:val="00280706"/>
    <w:rsid w:val="0028073A"/>
    <w:rsid w:val="00280851"/>
    <w:rsid w:val="00280960"/>
    <w:rsid w:val="00280C44"/>
    <w:rsid w:val="00280D6E"/>
    <w:rsid w:val="00280E35"/>
    <w:rsid w:val="00281166"/>
    <w:rsid w:val="002825CE"/>
    <w:rsid w:val="002826D0"/>
    <w:rsid w:val="002829E8"/>
    <w:rsid w:val="00282FCB"/>
    <w:rsid w:val="0028304C"/>
    <w:rsid w:val="0028316F"/>
    <w:rsid w:val="00283181"/>
    <w:rsid w:val="002832C5"/>
    <w:rsid w:val="002835A5"/>
    <w:rsid w:val="002836DC"/>
    <w:rsid w:val="00283D6B"/>
    <w:rsid w:val="002847A6"/>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230A"/>
    <w:rsid w:val="002925FE"/>
    <w:rsid w:val="0029267A"/>
    <w:rsid w:val="002928BD"/>
    <w:rsid w:val="00292FBA"/>
    <w:rsid w:val="00293504"/>
    <w:rsid w:val="002935D3"/>
    <w:rsid w:val="002944CA"/>
    <w:rsid w:val="00294722"/>
    <w:rsid w:val="00294AB1"/>
    <w:rsid w:val="00295018"/>
    <w:rsid w:val="00295226"/>
    <w:rsid w:val="00295372"/>
    <w:rsid w:val="0029548C"/>
    <w:rsid w:val="00295539"/>
    <w:rsid w:val="00295F1C"/>
    <w:rsid w:val="0029636B"/>
    <w:rsid w:val="002963EC"/>
    <w:rsid w:val="00296485"/>
    <w:rsid w:val="002965C5"/>
    <w:rsid w:val="002966A5"/>
    <w:rsid w:val="00296E40"/>
    <w:rsid w:val="00296FD8"/>
    <w:rsid w:val="0029743A"/>
    <w:rsid w:val="00297499"/>
    <w:rsid w:val="002974AA"/>
    <w:rsid w:val="00297F46"/>
    <w:rsid w:val="002A0028"/>
    <w:rsid w:val="002A02DE"/>
    <w:rsid w:val="002A0581"/>
    <w:rsid w:val="002A05EF"/>
    <w:rsid w:val="002A0724"/>
    <w:rsid w:val="002A16BC"/>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A8"/>
    <w:rsid w:val="002A4E20"/>
    <w:rsid w:val="002A523D"/>
    <w:rsid w:val="002A5488"/>
    <w:rsid w:val="002A5C37"/>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9EA"/>
    <w:rsid w:val="002B2C92"/>
    <w:rsid w:val="002B2F85"/>
    <w:rsid w:val="002B3081"/>
    <w:rsid w:val="002B318B"/>
    <w:rsid w:val="002B32BC"/>
    <w:rsid w:val="002B340B"/>
    <w:rsid w:val="002B347A"/>
    <w:rsid w:val="002B34AE"/>
    <w:rsid w:val="002B3BA5"/>
    <w:rsid w:val="002B3D90"/>
    <w:rsid w:val="002B484D"/>
    <w:rsid w:val="002B4C39"/>
    <w:rsid w:val="002B5976"/>
    <w:rsid w:val="002B5A52"/>
    <w:rsid w:val="002B6397"/>
    <w:rsid w:val="002B64FE"/>
    <w:rsid w:val="002B651D"/>
    <w:rsid w:val="002B6890"/>
    <w:rsid w:val="002B694E"/>
    <w:rsid w:val="002B6C12"/>
    <w:rsid w:val="002B6C2C"/>
    <w:rsid w:val="002B7095"/>
    <w:rsid w:val="002B7554"/>
    <w:rsid w:val="002C019E"/>
    <w:rsid w:val="002C04C2"/>
    <w:rsid w:val="002C0818"/>
    <w:rsid w:val="002C0AC9"/>
    <w:rsid w:val="002C0DD0"/>
    <w:rsid w:val="002C0E0A"/>
    <w:rsid w:val="002C1368"/>
    <w:rsid w:val="002C1484"/>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79E"/>
    <w:rsid w:val="002C6F88"/>
    <w:rsid w:val="002C7014"/>
    <w:rsid w:val="002C782F"/>
    <w:rsid w:val="002C7B03"/>
    <w:rsid w:val="002C7B0D"/>
    <w:rsid w:val="002C7B22"/>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1780"/>
    <w:rsid w:val="002D2057"/>
    <w:rsid w:val="002D2615"/>
    <w:rsid w:val="002D2B4E"/>
    <w:rsid w:val="002D3968"/>
    <w:rsid w:val="002D3C72"/>
    <w:rsid w:val="002D425A"/>
    <w:rsid w:val="002D42E6"/>
    <w:rsid w:val="002D4322"/>
    <w:rsid w:val="002D4A54"/>
    <w:rsid w:val="002D4A85"/>
    <w:rsid w:val="002D4E37"/>
    <w:rsid w:val="002D52E0"/>
    <w:rsid w:val="002D5DEA"/>
    <w:rsid w:val="002D5FA3"/>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1D5C"/>
    <w:rsid w:val="002E21D5"/>
    <w:rsid w:val="002E251B"/>
    <w:rsid w:val="002E2846"/>
    <w:rsid w:val="002E2923"/>
    <w:rsid w:val="002E2A76"/>
    <w:rsid w:val="002E306D"/>
    <w:rsid w:val="002E307B"/>
    <w:rsid w:val="002E3624"/>
    <w:rsid w:val="002E3653"/>
    <w:rsid w:val="002E36AE"/>
    <w:rsid w:val="002E3732"/>
    <w:rsid w:val="002E38A5"/>
    <w:rsid w:val="002E38B7"/>
    <w:rsid w:val="002E4B7B"/>
    <w:rsid w:val="002E4C0E"/>
    <w:rsid w:val="002E501A"/>
    <w:rsid w:val="002E550C"/>
    <w:rsid w:val="002E58E1"/>
    <w:rsid w:val="002E5BDD"/>
    <w:rsid w:val="002E5C56"/>
    <w:rsid w:val="002E6162"/>
    <w:rsid w:val="002E679D"/>
    <w:rsid w:val="002E7321"/>
    <w:rsid w:val="002E7894"/>
    <w:rsid w:val="002E78AF"/>
    <w:rsid w:val="002E7A0A"/>
    <w:rsid w:val="002E7C45"/>
    <w:rsid w:val="002F0045"/>
    <w:rsid w:val="002F00F0"/>
    <w:rsid w:val="002F025B"/>
    <w:rsid w:val="002F0675"/>
    <w:rsid w:val="002F0684"/>
    <w:rsid w:val="002F0716"/>
    <w:rsid w:val="002F0846"/>
    <w:rsid w:val="002F0ADB"/>
    <w:rsid w:val="002F13AA"/>
    <w:rsid w:val="002F15C7"/>
    <w:rsid w:val="002F1BBA"/>
    <w:rsid w:val="002F23FC"/>
    <w:rsid w:val="002F2AE0"/>
    <w:rsid w:val="002F3557"/>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1A3"/>
    <w:rsid w:val="003003AD"/>
    <w:rsid w:val="003003C3"/>
    <w:rsid w:val="003004CC"/>
    <w:rsid w:val="00300FC7"/>
    <w:rsid w:val="003011C0"/>
    <w:rsid w:val="0030159E"/>
    <w:rsid w:val="00301927"/>
    <w:rsid w:val="00301D96"/>
    <w:rsid w:val="00301EE4"/>
    <w:rsid w:val="003023A9"/>
    <w:rsid w:val="003024AF"/>
    <w:rsid w:val="003024DE"/>
    <w:rsid w:val="003025A7"/>
    <w:rsid w:val="00302701"/>
    <w:rsid w:val="00302739"/>
    <w:rsid w:val="003029D6"/>
    <w:rsid w:val="00302B0F"/>
    <w:rsid w:val="00302BD2"/>
    <w:rsid w:val="0030361B"/>
    <w:rsid w:val="00303853"/>
    <w:rsid w:val="00303F67"/>
    <w:rsid w:val="00303FB7"/>
    <w:rsid w:val="00304549"/>
    <w:rsid w:val="00304AC5"/>
    <w:rsid w:val="00304D5B"/>
    <w:rsid w:val="00304FCA"/>
    <w:rsid w:val="00305372"/>
    <w:rsid w:val="003054BD"/>
    <w:rsid w:val="0030621C"/>
    <w:rsid w:val="00306306"/>
    <w:rsid w:val="003065FB"/>
    <w:rsid w:val="00306C47"/>
    <w:rsid w:val="00307B27"/>
    <w:rsid w:val="00307F28"/>
    <w:rsid w:val="003101DC"/>
    <w:rsid w:val="0031035A"/>
    <w:rsid w:val="00310CC6"/>
    <w:rsid w:val="00311642"/>
    <w:rsid w:val="00311761"/>
    <w:rsid w:val="00311941"/>
    <w:rsid w:val="00312064"/>
    <w:rsid w:val="003121B8"/>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51E"/>
    <w:rsid w:val="00317884"/>
    <w:rsid w:val="003200D5"/>
    <w:rsid w:val="00320312"/>
    <w:rsid w:val="00320B1B"/>
    <w:rsid w:val="00320F24"/>
    <w:rsid w:val="003212FB"/>
    <w:rsid w:val="0032172E"/>
    <w:rsid w:val="00321822"/>
    <w:rsid w:val="00321B02"/>
    <w:rsid w:val="00322021"/>
    <w:rsid w:val="003222E4"/>
    <w:rsid w:val="00322722"/>
    <w:rsid w:val="00322929"/>
    <w:rsid w:val="00322A6A"/>
    <w:rsid w:val="00322BC3"/>
    <w:rsid w:val="00322E3B"/>
    <w:rsid w:val="00323075"/>
    <w:rsid w:val="00323198"/>
    <w:rsid w:val="00323FAD"/>
    <w:rsid w:val="003242C1"/>
    <w:rsid w:val="00324731"/>
    <w:rsid w:val="003249F8"/>
    <w:rsid w:val="00324F6C"/>
    <w:rsid w:val="00325C1C"/>
    <w:rsid w:val="00325C6E"/>
    <w:rsid w:val="0032649F"/>
    <w:rsid w:val="0032695B"/>
    <w:rsid w:val="00326B69"/>
    <w:rsid w:val="00326BBA"/>
    <w:rsid w:val="003271E3"/>
    <w:rsid w:val="003272D0"/>
    <w:rsid w:val="003273DE"/>
    <w:rsid w:val="00327470"/>
    <w:rsid w:val="003278C7"/>
    <w:rsid w:val="0032793B"/>
    <w:rsid w:val="00327AEA"/>
    <w:rsid w:val="00327F11"/>
    <w:rsid w:val="003308C4"/>
    <w:rsid w:val="00330C30"/>
    <w:rsid w:val="00330DE8"/>
    <w:rsid w:val="00331572"/>
    <w:rsid w:val="003317C7"/>
    <w:rsid w:val="003317E8"/>
    <w:rsid w:val="00331B93"/>
    <w:rsid w:val="00331BCC"/>
    <w:rsid w:val="003321C3"/>
    <w:rsid w:val="00332962"/>
    <w:rsid w:val="00333A53"/>
    <w:rsid w:val="00333FB4"/>
    <w:rsid w:val="00334799"/>
    <w:rsid w:val="00335250"/>
    <w:rsid w:val="0033588B"/>
    <w:rsid w:val="0033592C"/>
    <w:rsid w:val="00335E2A"/>
    <w:rsid w:val="003360A3"/>
    <w:rsid w:val="00336225"/>
    <w:rsid w:val="00336780"/>
    <w:rsid w:val="003367C5"/>
    <w:rsid w:val="003370D3"/>
    <w:rsid w:val="003378A3"/>
    <w:rsid w:val="00337A57"/>
    <w:rsid w:val="00337C71"/>
    <w:rsid w:val="00340083"/>
    <w:rsid w:val="00340A14"/>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559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C98"/>
    <w:rsid w:val="00351EAA"/>
    <w:rsid w:val="0035216E"/>
    <w:rsid w:val="003522C9"/>
    <w:rsid w:val="003522FC"/>
    <w:rsid w:val="0035265C"/>
    <w:rsid w:val="00352759"/>
    <w:rsid w:val="00352828"/>
    <w:rsid w:val="00352952"/>
    <w:rsid w:val="00352A91"/>
    <w:rsid w:val="00352B19"/>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AD0"/>
    <w:rsid w:val="00374C90"/>
    <w:rsid w:val="00374F06"/>
    <w:rsid w:val="00374F99"/>
    <w:rsid w:val="00375FFC"/>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85"/>
    <w:rsid w:val="00381918"/>
    <w:rsid w:val="003821E7"/>
    <w:rsid w:val="0038227A"/>
    <w:rsid w:val="00382390"/>
    <w:rsid w:val="0038245B"/>
    <w:rsid w:val="003827B3"/>
    <w:rsid w:val="00382903"/>
    <w:rsid w:val="00383483"/>
    <w:rsid w:val="003836C4"/>
    <w:rsid w:val="00383D4B"/>
    <w:rsid w:val="00383DDB"/>
    <w:rsid w:val="00383F0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23"/>
    <w:rsid w:val="003907D2"/>
    <w:rsid w:val="00390837"/>
    <w:rsid w:val="00390B8F"/>
    <w:rsid w:val="00390C56"/>
    <w:rsid w:val="00390DD0"/>
    <w:rsid w:val="00390E89"/>
    <w:rsid w:val="0039122C"/>
    <w:rsid w:val="0039124D"/>
    <w:rsid w:val="003914C2"/>
    <w:rsid w:val="00391A92"/>
    <w:rsid w:val="003926BE"/>
    <w:rsid w:val="0039275C"/>
    <w:rsid w:val="00392C9B"/>
    <w:rsid w:val="00392DB8"/>
    <w:rsid w:val="00392E8F"/>
    <w:rsid w:val="0039383E"/>
    <w:rsid w:val="00393B78"/>
    <w:rsid w:val="00393E7D"/>
    <w:rsid w:val="0039419D"/>
    <w:rsid w:val="003941AC"/>
    <w:rsid w:val="00394775"/>
    <w:rsid w:val="00394928"/>
    <w:rsid w:val="00394A67"/>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B8"/>
    <w:rsid w:val="00397B96"/>
    <w:rsid w:val="00397C89"/>
    <w:rsid w:val="00397D88"/>
    <w:rsid w:val="00397DD1"/>
    <w:rsid w:val="003A0152"/>
    <w:rsid w:val="003A02E0"/>
    <w:rsid w:val="003A0311"/>
    <w:rsid w:val="003A0736"/>
    <w:rsid w:val="003A07F5"/>
    <w:rsid w:val="003A0E14"/>
    <w:rsid w:val="003A0EB1"/>
    <w:rsid w:val="003A1135"/>
    <w:rsid w:val="003A1341"/>
    <w:rsid w:val="003A162C"/>
    <w:rsid w:val="003A19E0"/>
    <w:rsid w:val="003A19FC"/>
    <w:rsid w:val="003A1DD5"/>
    <w:rsid w:val="003A2019"/>
    <w:rsid w:val="003A2D39"/>
    <w:rsid w:val="003A2EBA"/>
    <w:rsid w:val="003A2FE7"/>
    <w:rsid w:val="003A392F"/>
    <w:rsid w:val="003A3A27"/>
    <w:rsid w:val="003A42BB"/>
    <w:rsid w:val="003A44E3"/>
    <w:rsid w:val="003A45FB"/>
    <w:rsid w:val="003A48FC"/>
    <w:rsid w:val="003A4E82"/>
    <w:rsid w:val="003A5167"/>
    <w:rsid w:val="003A5556"/>
    <w:rsid w:val="003A590E"/>
    <w:rsid w:val="003A5C66"/>
    <w:rsid w:val="003A6330"/>
    <w:rsid w:val="003A67EA"/>
    <w:rsid w:val="003A6A9D"/>
    <w:rsid w:val="003A6BC9"/>
    <w:rsid w:val="003A6F54"/>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0F0"/>
    <w:rsid w:val="003B21B1"/>
    <w:rsid w:val="003B2425"/>
    <w:rsid w:val="003B293A"/>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C90"/>
    <w:rsid w:val="003B6F75"/>
    <w:rsid w:val="003B6FCB"/>
    <w:rsid w:val="003B7020"/>
    <w:rsid w:val="003B7271"/>
    <w:rsid w:val="003B7294"/>
    <w:rsid w:val="003B76FE"/>
    <w:rsid w:val="003C009A"/>
    <w:rsid w:val="003C02B2"/>
    <w:rsid w:val="003C0456"/>
    <w:rsid w:val="003C07D7"/>
    <w:rsid w:val="003C0985"/>
    <w:rsid w:val="003C0D37"/>
    <w:rsid w:val="003C16F5"/>
    <w:rsid w:val="003C1EC9"/>
    <w:rsid w:val="003C2B4A"/>
    <w:rsid w:val="003C2C10"/>
    <w:rsid w:val="003C2C9D"/>
    <w:rsid w:val="003C3204"/>
    <w:rsid w:val="003C3B73"/>
    <w:rsid w:val="003C3D8B"/>
    <w:rsid w:val="003C3EB2"/>
    <w:rsid w:val="003C4250"/>
    <w:rsid w:val="003C4952"/>
    <w:rsid w:val="003C4D16"/>
    <w:rsid w:val="003C4D8C"/>
    <w:rsid w:val="003C4F25"/>
    <w:rsid w:val="003C52FA"/>
    <w:rsid w:val="003C6580"/>
    <w:rsid w:val="003C7459"/>
    <w:rsid w:val="003C78C0"/>
    <w:rsid w:val="003C79A4"/>
    <w:rsid w:val="003C7D16"/>
    <w:rsid w:val="003D030C"/>
    <w:rsid w:val="003D04C1"/>
    <w:rsid w:val="003D09DA"/>
    <w:rsid w:val="003D0A97"/>
    <w:rsid w:val="003D0B5A"/>
    <w:rsid w:val="003D0D75"/>
    <w:rsid w:val="003D0E68"/>
    <w:rsid w:val="003D124C"/>
    <w:rsid w:val="003D1EA1"/>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938"/>
    <w:rsid w:val="003D4CA8"/>
    <w:rsid w:val="003D50AE"/>
    <w:rsid w:val="003D5176"/>
    <w:rsid w:val="003D52A8"/>
    <w:rsid w:val="003D5329"/>
    <w:rsid w:val="003D5717"/>
    <w:rsid w:val="003D5726"/>
    <w:rsid w:val="003D5878"/>
    <w:rsid w:val="003D59FE"/>
    <w:rsid w:val="003D5A6A"/>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CC3"/>
    <w:rsid w:val="003E3D11"/>
    <w:rsid w:val="003E40B3"/>
    <w:rsid w:val="003E40C9"/>
    <w:rsid w:val="003E42F7"/>
    <w:rsid w:val="003E4CDB"/>
    <w:rsid w:val="003E4E26"/>
    <w:rsid w:val="003E4E29"/>
    <w:rsid w:val="003E52EB"/>
    <w:rsid w:val="003E6279"/>
    <w:rsid w:val="003E6592"/>
    <w:rsid w:val="003E703E"/>
    <w:rsid w:val="003E73BC"/>
    <w:rsid w:val="003E740A"/>
    <w:rsid w:val="003E7A02"/>
    <w:rsid w:val="003E7A07"/>
    <w:rsid w:val="003F01C0"/>
    <w:rsid w:val="003F0656"/>
    <w:rsid w:val="003F08C9"/>
    <w:rsid w:val="003F0905"/>
    <w:rsid w:val="003F16E1"/>
    <w:rsid w:val="003F184C"/>
    <w:rsid w:val="003F1947"/>
    <w:rsid w:val="003F1B6D"/>
    <w:rsid w:val="003F1D73"/>
    <w:rsid w:val="003F20E2"/>
    <w:rsid w:val="003F2244"/>
    <w:rsid w:val="003F23A7"/>
    <w:rsid w:val="003F2564"/>
    <w:rsid w:val="003F2624"/>
    <w:rsid w:val="003F2711"/>
    <w:rsid w:val="003F2876"/>
    <w:rsid w:val="003F2A56"/>
    <w:rsid w:val="003F3865"/>
    <w:rsid w:val="003F399A"/>
    <w:rsid w:val="003F3C91"/>
    <w:rsid w:val="003F4933"/>
    <w:rsid w:val="003F4977"/>
    <w:rsid w:val="003F4E1C"/>
    <w:rsid w:val="003F4E39"/>
    <w:rsid w:val="003F536B"/>
    <w:rsid w:val="003F586D"/>
    <w:rsid w:val="003F5D1F"/>
    <w:rsid w:val="003F60EF"/>
    <w:rsid w:val="003F62B4"/>
    <w:rsid w:val="003F63ED"/>
    <w:rsid w:val="003F6853"/>
    <w:rsid w:val="003F6930"/>
    <w:rsid w:val="003F6F1A"/>
    <w:rsid w:val="003F6F25"/>
    <w:rsid w:val="003F73A0"/>
    <w:rsid w:val="003F75DD"/>
    <w:rsid w:val="003F7DFF"/>
    <w:rsid w:val="00400147"/>
    <w:rsid w:val="0040015E"/>
    <w:rsid w:val="00400427"/>
    <w:rsid w:val="00400A9F"/>
    <w:rsid w:val="00400E9A"/>
    <w:rsid w:val="004010CF"/>
    <w:rsid w:val="004012FA"/>
    <w:rsid w:val="00401612"/>
    <w:rsid w:val="004017C6"/>
    <w:rsid w:val="004024AB"/>
    <w:rsid w:val="00402E1D"/>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C9E"/>
    <w:rsid w:val="0041029D"/>
    <w:rsid w:val="00410C05"/>
    <w:rsid w:val="00411230"/>
    <w:rsid w:val="004118C9"/>
    <w:rsid w:val="0041195D"/>
    <w:rsid w:val="00412045"/>
    <w:rsid w:val="0041209A"/>
    <w:rsid w:val="00412697"/>
    <w:rsid w:val="00412E2A"/>
    <w:rsid w:val="00412F8D"/>
    <w:rsid w:val="00413369"/>
    <w:rsid w:val="0041369A"/>
    <w:rsid w:val="0041372D"/>
    <w:rsid w:val="00413E02"/>
    <w:rsid w:val="00414129"/>
    <w:rsid w:val="0041413D"/>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17C03"/>
    <w:rsid w:val="004200C1"/>
    <w:rsid w:val="00420126"/>
    <w:rsid w:val="004203CF"/>
    <w:rsid w:val="004205B8"/>
    <w:rsid w:val="00420755"/>
    <w:rsid w:val="00420999"/>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304"/>
    <w:rsid w:val="0042438E"/>
    <w:rsid w:val="00424C34"/>
    <w:rsid w:val="00425476"/>
    <w:rsid w:val="00425771"/>
    <w:rsid w:val="00425B4E"/>
    <w:rsid w:val="00425BF1"/>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555"/>
    <w:rsid w:val="0043189C"/>
    <w:rsid w:val="00431CB1"/>
    <w:rsid w:val="00431DB5"/>
    <w:rsid w:val="004326CF"/>
    <w:rsid w:val="0043270B"/>
    <w:rsid w:val="00432780"/>
    <w:rsid w:val="00432DB9"/>
    <w:rsid w:val="00432DF0"/>
    <w:rsid w:val="00432E64"/>
    <w:rsid w:val="00432F8F"/>
    <w:rsid w:val="00432F9E"/>
    <w:rsid w:val="00433106"/>
    <w:rsid w:val="004338F7"/>
    <w:rsid w:val="00433C6F"/>
    <w:rsid w:val="00433D17"/>
    <w:rsid w:val="0043410E"/>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38"/>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7B2"/>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B06"/>
    <w:rsid w:val="00451BEB"/>
    <w:rsid w:val="00451C54"/>
    <w:rsid w:val="004525E6"/>
    <w:rsid w:val="004527C0"/>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83"/>
    <w:rsid w:val="00457A1D"/>
    <w:rsid w:val="00457C5E"/>
    <w:rsid w:val="00457CAA"/>
    <w:rsid w:val="00457FB9"/>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CC5"/>
    <w:rsid w:val="00465EB3"/>
    <w:rsid w:val="0046645E"/>
    <w:rsid w:val="0046698E"/>
    <w:rsid w:val="004671AF"/>
    <w:rsid w:val="00467838"/>
    <w:rsid w:val="0047041E"/>
    <w:rsid w:val="00470428"/>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591"/>
    <w:rsid w:val="00474669"/>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7D4"/>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948"/>
    <w:rsid w:val="004A4BE8"/>
    <w:rsid w:val="004A4D38"/>
    <w:rsid w:val="004A4E7E"/>
    <w:rsid w:val="004A4E95"/>
    <w:rsid w:val="004A5270"/>
    <w:rsid w:val="004A5667"/>
    <w:rsid w:val="004A57FC"/>
    <w:rsid w:val="004A58EB"/>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B31"/>
    <w:rsid w:val="004B2C33"/>
    <w:rsid w:val="004B2CDB"/>
    <w:rsid w:val="004B30DE"/>
    <w:rsid w:val="004B385B"/>
    <w:rsid w:val="004B3C3F"/>
    <w:rsid w:val="004B45A2"/>
    <w:rsid w:val="004B4A0F"/>
    <w:rsid w:val="004B4AA2"/>
    <w:rsid w:val="004B4C67"/>
    <w:rsid w:val="004B50E0"/>
    <w:rsid w:val="004B515E"/>
    <w:rsid w:val="004B5265"/>
    <w:rsid w:val="004B55EC"/>
    <w:rsid w:val="004B5643"/>
    <w:rsid w:val="004B5C73"/>
    <w:rsid w:val="004B5E6F"/>
    <w:rsid w:val="004B5FFC"/>
    <w:rsid w:val="004B6301"/>
    <w:rsid w:val="004B6707"/>
    <w:rsid w:val="004B6944"/>
    <w:rsid w:val="004B6E56"/>
    <w:rsid w:val="004B6FFB"/>
    <w:rsid w:val="004B70B6"/>
    <w:rsid w:val="004B7181"/>
    <w:rsid w:val="004B795F"/>
    <w:rsid w:val="004B7B96"/>
    <w:rsid w:val="004B7BA5"/>
    <w:rsid w:val="004B7D67"/>
    <w:rsid w:val="004B7FC2"/>
    <w:rsid w:val="004C0346"/>
    <w:rsid w:val="004C03CC"/>
    <w:rsid w:val="004C0A25"/>
    <w:rsid w:val="004C0AE9"/>
    <w:rsid w:val="004C0B5B"/>
    <w:rsid w:val="004C0EE4"/>
    <w:rsid w:val="004C0F99"/>
    <w:rsid w:val="004C130D"/>
    <w:rsid w:val="004C132F"/>
    <w:rsid w:val="004C1624"/>
    <w:rsid w:val="004C171F"/>
    <w:rsid w:val="004C19E0"/>
    <w:rsid w:val="004C1AB8"/>
    <w:rsid w:val="004C2371"/>
    <w:rsid w:val="004C2402"/>
    <w:rsid w:val="004C2C4E"/>
    <w:rsid w:val="004C2F01"/>
    <w:rsid w:val="004C2F96"/>
    <w:rsid w:val="004C3472"/>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56E"/>
    <w:rsid w:val="004D171F"/>
    <w:rsid w:val="004D1A33"/>
    <w:rsid w:val="004D1D64"/>
    <w:rsid w:val="004D1D92"/>
    <w:rsid w:val="004D1DED"/>
    <w:rsid w:val="004D2474"/>
    <w:rsid w:val="004D24F2"/>
    <w:rsid w:val="004D27C4"/>
    <w:rsid w:val="004D2B5A"/>
    <w:rsid w:val="004D2E1A"/>
    <w:rsid w:val="004D2E57"/>
    <w:rsid w:val="004D31C8"/>
    <w:rsid w:val="004D320E"/>
    <w:rsid w:val="004D3251"/>
    <w:rsid w:val="004D36EC"/>
    <w:rsid w:val="004D3E3B"/>
    <w:rsid w:val="004D409C"/>
    <w:rsid w:val="004D4968"/>
    <w:rsid w:val="004D4977"/>
    <w:rsid w:val="004D49E4"/>
    <w:rsid w:val="004D4A8A"/>
    <w:rsid w:val="004D4BB0"/>
    <w:rsid w:val="004D4BEA"/>
    <w:rsid w:val="004D4C05"/>
    <w:rsid w:val="004D50CC"/>
    <w:rsid w:val="004D563B"/>
    <w:rsid w:val="004D56CA"/>
    <w:rsid w:val="004D58D1"/>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EA"/>
    <w:rsid w:val="004E6D4E"/>
    <w:rsid w:val="004E6E83"/>
    <w:rsid w:val="004E7691"/>
    <w:rsid w:val="004E76A5"/>
    <w:rsid w:val="004E76EE"/>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6C3"/>
    <w:rsid w:val="004F4760"/>
    <w:rsid w:val="004F497D"/>
    <w:rsid w:val="004F4E53"/>
    <w:rsid w:val="004F4F06"/>
    <w:rsid w:val="004F55BE"/>
    <w:rsid w:val="004F58AB"/>
    <w:rsid w:val="004F627A"/>
    <w:rsid w:val="004F66FA"/>
    <w:rsid w:val="004F67A9"/>
    <w:rsid w:val="004F6AFE"/>
    <w:rsid w:val="004F6E3A"/>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2C"/>
    <w:rsid w:val="00501577"/>
    <w:rsid w:val="005016E5"/>
    <w:rsid w:val="00501723"/>
    <w:rsid w:val="00501A8C"/>
    <w:rsid w:val="00501F0D"/>
    <w:rsid w:val="00502425"/>
    <w:rsid w:val="005029A2"/>
    <w:rsid w:val="005029FC"/>
    <w:rsid w:val="00502D19"/>
    <w:rsid w:val="00502FCA"/>
    <w:rsid w:val="005035E7"/>
    <w:rsid w:val="005038A7"/>
    <w:rsid w:val="00503C88"/>
    <w:rsid w:val="00503FAD"/>
    <w:rsid w:val="00504639"/>
    <w:rsid w:val="00504C3F"/>
    <w:rsid w:val="005050F8"/>
    <w:rsid w:val="00505A2A"/>
    <w:rsid w:val="00505ABD"/>
    <w:rsid w:val="00505E39"/>
    <w:rsid w:val="0050614B"/>
    <w:rsid w:val="0050635E"/>
    <w:rsid w:val="00506571"/>
    <w:rsid w:val="00506A8D"/>
    <w:rsid w:val="00506C2E"/>
    <w:rsid w:val="00506D38"/>
    <w:rsid w:val="00506E46"/>
    <w:rsid w:val="005074C0"/>
    <w:rsid w:val="005074C9"/>
    <w:rsid w:val="00507718"/>
    <w:rsid w:val="00507754"/>
    <w:rsid w:val="00507CAF"/>
    <w:rsid w:val="00510374"/>
    <w:rsid w:val="00510444"/>
    <w:rsid w:val="00510B25"/>
    <w:rsid w:val="005113C0"/>
    <w:rsid w:val="0051179B"/>
    <w:rsid w:val="00511E67"/>
    <w:rsid w:val="00511FB2"/>
    <w:rsid w:val="00512086"/>
    <w:rsid w:val="00512747"/>
    <w:rsid w:val="00512B8F"/>
    <w:rsid w:val="00512E1C"/>
    <w:rsid w:val="005136B4"/>
    <w:rsid w:val="00513F8F"/>
    <w:rsid w:val="00514455"/>
    <w:rsid w:val="005147E7"/>
    <w:rsid w:val="00514882"/>
    <w:rsid w:val="005149A2"/>
    <w:rsid w:val="00514CEE"/>
    <w:rsid w:val="005150A0"/>
    <w:rsid w:val="005150E4"/>
    <w:rsid w:val="00515907"/>
    <w:rsid w:val="00515E2B"/>
    <w:rsid w:val="00516B96"/>
    <w:rsid w:val="00516DD3"/>
    <w:rsid w:val="00516F96"/>
    <w:rsid w:val="005173A4"/>
    <w:rsid w:val="0051770E"/>
    <w:rsid w:val="00517B28"/>
    <w:rsid w:val="0052001B"/>
    <w:rsid w:val="005205C8"/>
    <w:rsid w:val="0052179D"/>
    <w:rsid w:val="00521D65"/>
    <w:rsid w:val="005221A4"/>
    <w:rsid w:val="00522F19"/>
    <w:rsid w:val="00523366"/>
    <w:rsid w:val="00523B85"/>
    <w:rsid w:val="00523E18"/>
    <w:rsid w:val="00523F32"/>
    <w:rsid w:val="0052422C"/>
    <w:rsid w:val="005243F4"/>
    <w:rsid w:val="005244D5"/>
    <w:rsid w:val="00524506"/>
    <w:rsid w:val="0052463E"/>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01"/>
    <w:rsid w:val="00531F71"/>
    <w:rsid w:val="00532462"/>
    <w:rsid w:val="00532486"/>
    <w:rsid w:val="00532B16"/>
    <w:rsid w:val="00532C9D"/>
    <w:rsid w:val="00532DBB"/>
    <w:rsid w:val="00533169"/>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AEE"/>
    <w:rsid w:val="00536D3C"/>
    <w:rsid w:val="0053713E"/>
    <w:rsid w:val="00537BE9"/>
    <w:rsid w:val="00537E22"/>
    <w:rsid w:val="00540147"/>
    <w:rsid w:val="00540EB6"/>
    <w:rsid w:val="00540FF7"/>
    <w:rsid w:val="0054101A"/>
    <w:rsid w:val="005417A0"/>
    <w:rsid w:val="00541B6E"/>
    <w:rsid w:val="00541E2B"/>
    <w:rsid w:val="005436D7"/>
    <w:rsid w:val="00543703"/>
    <w:rsid w:val="005437F5"/>
    <w:rsid w:val="00543A66"/>
    <w:rsid w:val="00543A83"/>
    <w:rsid w:val="00544220"/>
    <w:rsid w:val="005444D2"/>
    <w:rsid w:val="005448FC"/>
    <w:rsid w:val="00544C33"/>
    <w:rsid w:val="0054556F"/>
    <w:rsid w:val="005457A9"/>
    <w:rsid w:val="005458F0"/>
    <w:rsid w:val="00545C3D"/>
    <w:rsid w:val="00545E6A"/>
    <w:rsid w:val="00545FD7"/>
    <w:rsid w:val="00546310"/>
    <w:rsid w:val="005465E6"/>
    <w:rsid w:val="00546738"/>
    <w:rsid w:val="005467D6"/>
    <w:rsid w:val="00546942"/>
    <w:rsid w:val="00547123"/>
    <w:rsid w:val="00547591"/>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7B9"/>
    <w:rsid w:val="005547CB"/>
    <w:rsid w:val="00554A9E"/>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AC7"/>
    <w:rsid w:val="0056719E"/>
    <w:rsid w:val="005701C5"/>
    <w:rsid w:val="005702F8"/>
    <w:rsid w:val="005703E3"/>
    <w:rsid w:val="0057054C"/>
    <w:rsid w:val="005706C1"/>
    <w:rsid w:val="00570825"/>
    <w:rsid w:val="00570886"/>
    <w:rsid w:val="005708C3"/>
    <w:rsid w:val="005708C6"/>
    <w:rsid w:val="0057096A"/>
    <w:rsid w:val="00570B5B"/>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C84"/>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5B0"/>
    <w:rsid w:val="0058282C"/>
    <w:rsid w:val="005829CC"/>
    <w:rsid w:val="00582BCD"/>
    <w:rsid w:val="00582E3D"/>
    <w:rsid w:val="00582F33"/>
    <w:rsid w:val="00583147"/>
    <w:rsid w:val="005834CE"/>
    <w:rsid w:val="005836D0"/>
    <w:rsid w:val="00583C6C"/>
    <w:rsid w:val="00583E78"/>
    <w:rsid w:val="00583F5E"/>
    <w:rsid w:val="00584045"/>
    <w:rsid w:val="00584496"/>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443"/>
    <w:rsid w:val="00590527"/>
    <w:rsid w:val="00590749"/>
    <w:rsid w:val="00590BF6"/>
    <w:rsid w:val="00591048"/>
    <w:rsid w:val="00591777"/>
    <w:rsid w:val="00591B9B"/>
    <w:rsid w:val="00591B9C"/>
    <w:rsid w:val="00592160"/>
    <w:rsid w:val="005923C9"/>
    <w:rsid w:val="005927CA"/>
    <w:rsid w:val="0059284F"/>
    <w:rsid w:val="00593649"/>
    <w:rsid w:val="00593E31"/>
    <w:rsid w:val="00594131"/>
    <w:rsid w:val="005942B6"/>
    <w:rsid w:val="005943C6"/>
    <w:rsid w:val="0059485A"/>
    <w:rsid w:val="005954F2"/>
    <w:rsid w:val="00595777"/>
    <w:rsid w:val="00595E99"/>
    <w:rsid w:val="00596308"/>
    <w:rsid w:val="005968C4"/>
    <w:rsid w:val="005968F0"/>
    <w:rsid w:val="00596A56"/>
    <w:rsid w:val="005970DB"/>
    <w:rsid w:val="0059715B"/>
    <w:rsid w:val="005973C7"/>
    <w:rsid w:val="00597605"/>
    <w:rsid w:val="00597788"/>
    <w:rsid w:val="00597A36"/>
    <w:rsid w:val="00597AD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674"/>
    <w:rsid w:val="005A4999"/>
    <w:rsid w:val="005A4E38"/>
    <w:rsid w:val="005A4E39"/>
    <w:rsid w:val="005A50CE"/>
    <w:rsid w:val="005A55A6"/>
    <w:rsid w:val="005A588D"/>
    <w:rsid w:val="005A59CF"/>
    <w:rsid w:val="005A6441"/>
    <w:rsid w:val="005A6A3A"/>
    <w:rsid w:val="005A6B20"/>
    <w:rsid w:val="005A6B41"/>
    <w:rsid w:val="005A6FA1"/>
    <w:rsid w:val="005A7F72"/>
    <w:rsid w:val="005B00FD"/>
    <w:rsid w:val="005B0814"/>
    <w:rsid w:val="005B0AD4"/>
    <w:rsid w:val="005B107A"/>
    <w:rsid w:val="005B151C"/>
    <w:rsid w:val="005B1C8E"/>
    <w:rsid w:val="005B1EB5"/>
    <w:rsid w:val="005B2D4D"/>
    <w:rsid w:val="005B2D68"/>
    <w:rsid w:val="005B2EB8"/>
    <w:rsid w:val="005B32FD"/>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FAE"/>
    <w:rsid w:val="005B6FDA"/>
    <w:rsid w:val="005B703E"/>
    <w:rsid w:val="005B70E8"/>
    <w:rsid w:val="005B7389"/>
    <w:rsid w:val="005B7824"/>
    <w:rsid w:val="005B7BDB"/>
    <w:rsid w:val="005B7E2B"/>
    <w:rsid w:val="005B7E43"/>
    <w:rsid w:val="005C023B"/>
    <w:rsid w:val="005C0625"/>
    <w:rsid w:val="005C0904"/>
    <w:rsid w:val="005C09BF"/>
    <w:rsid w:val="005C0C0C"/>
    <w:rsid w:val="005C0D61"/>
    <w:rsid w:val="005C0DDE"/>
    <w:rsid w:val="005C11DA"/>
    <w:rsid w:val="005C1225"/>
    <w:rsid w:val="005C132F"/>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656"/>
    <w:rsid w:val="005C5849"/>
    <w:rsid w:val="005C5985"/>
    <w:rsid w:val="005C61E1"/>
    <w:rsid w:val="005C7340"/>
    <w:rsid w:val="005C7A54"/>
    <w:rsid w:val="005C7CAD"/>
    <w:rsid w:val="005C7EF8"/>
    <w:rsid w:val="005D0102"/>
    <w:rsid w:val="005D01D8"/>
    <w:rsid w:val="005D02FA"/>
    <w:rsid w:val="005D047B"/>
    <w:rsid w:val="005D0536"/>
    <w:rsid w:val="005D06E2"/>
    <w:rsid w:val="005D0790"/>
    <w:rsid w:val="005D0FCE"/>
    <w:rsid w:val="005D1374"/>
    <w:rsid w:val="005D1A17"/>
    <w:rsid w:val="005D20FC"/>
    <w:rsid w:val="005D241F"/>
    <w:rsid w:val="005D24A2"/>
    <w:rsid w:val="005D26D7"/>
    <w:rsid w:val="005D2A49"/>
    <w:rsid w:val="005D2B7E"/>
    <w:rsid w:val="005D2EE8"/>
    <w:rsid w:val="005D31D3"/>
    <w:rsid w:val="005D37FF"/>
    <w:rsid w:val="005D38F9"/>
    <w:rsid w:val="005D4764"/>
    <w:rsid w:val="005D5499"/>
    <w:rsid w:val="005D576B"/>
    <w:rsid w:val="005D594D"/>
    <w:rsid w:val="005D5E46"/>
    <w:rsid w:val="005D609E"/>
    <w:rsid w:val="005D64A5"/>
    <w:rsid w:val="005D6929"/>
    <w:rsid w:val="005D6B30"/>
    <w:rsid w:val="005D6E1C"/>
    <w:rsid w:val="005D7741"/>
    <w:rsid w:val="005D7E04"/>
    <w:rsid w:val="005D7FED"/>
    <w:rsid w:val="005E0082"/>
    <w:rsid w:val="005E1385"/>
    <w:rsid w:val="005E1393"/>
    <w:rsid w:val="005E15AA"/>
    <w:rsid w:val="005E1A58"/>
    <w:rsid w:val="005E1AD0"/>
    <w:rsid w:val="005E1C06"/>
    <w:rsid w:val="005E2E2C"/>
    <w:rsid w:val="005E3232"/>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CD6"/>
    <w:rsid w:val="005F1FE4"/>
    <w:rsid w:val="005F2405"/>
    <w:rsid w:val="005F2441"/>
    <w:rsid w:val="005F3121"/>
    <w:rsid w:val="005F327D"/>
    <w:rsid w:val="005F369B"/>
    <w:rsid w:val="005F3702"/>
    <w:rsid w:val="005F39B3"/>
    <w:rsid w:val="005F3F7F"/>
    <w:rsid w:val="005F40E5"/>
    <w:rsid w:val="005F4660"/>
    <w:rsid w:val="005F46D9"/>
    <w:rsid w:val="005F4950"/>
    <w:rsid w:val="005F509E"/>
    <w:rsid w:val="005F5390"/>
    <w:rsid w:val="005F5526"/>
    <w:rsid w:val="005F5BF5"/>
    <w:rsid w:val="005F5E38"/>
    <w:rsid w:val="005F5F84"/>
    <w:rsid w:val="005F660A"/>
    <w:rsid w:val="005F6680"/>
    <w:rsid w:val="005F6697"/>
    <w:rsid w:val="005F6F9C"/>
    <w:rsid w:val="005F6FFC"/>
    <w:rsid w:val="005F7F11"/>
    <w:rsid w:val="006004DE"/>
    <w:rsid w:val="00600E1A"/>
    <w:rsid w:val="00601072"/>
    <w:rsid w:val="0060144E"/>
    <w:rsid w:val="00601754"/>
    <w:rsid w:val="00601D4D"/>
    <w:rsid w:val="00601E5E"/>
    <w:rsid w:val="00601FCD"/>
    <w:rsid w:val="00602354"/>
    <w:rsid w:val="0060243B"/>
    <w:rsid w:val="0060254B"/>
    <w:rsid w:val="0060268D"/>
    <w:rsid w:val="006039C5"/>
    <w:rsid w:val="00603B1B"/>
    <w:rsid w:val="00603DEF"/>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635E"/>
    <w:rsid w:val="00607039"/>
    <w:rsid w:val="006074A6"/>
    <w:rsid w:val="006074B1"/>
    <w:rsid w:val="006075ED"/>
    <w:rsid w:val="00607858"/>
    <w:rsid w:val="006079D8"/>
    <w:rsid w:val="00607ADE"/>
    <w:rsid w:val="00607E68"/>
    <w:rsid w:val="00607EA3"/>
    <w:rsid w:val="0061005A"/>
    <w:rsid w:val="006102C6"/>
    <w:rsid w:val="006103F0"/>
    <w:rsid w:val="006113A9"/>
    <w:rsid w:val="00611A0D"/>
    <w:rsid w:val="00611A5A"/>
    <w:rsid w:val="00612A01"/>
    <w:rsid w:val="00612C73"/>
    <w:rsid w:val="00612E4F"/>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A66"/>
    <w:rsid w:val="0062155F"/>
    <w:rsid w:val="00621B6A"/>
    <w:rsid w:val="00621C0B"/>
    <w:rsid w:val="00621C72"/>
    <w:rsid w:val="00621CAD"/>
    <w:rsid w:val="006226CA"/>
    <w:rsid w:val="0062286B"/>
    <w:rsid w:val="00622DF3"/>
    <w:rsid w:val="00623427"/>
    <w:rsid w:val="00623780"/>
    <w:rsid w:val="00623EF3"/>
    <w:rsid w:val="00623FCD"/>
    <w:rsid w:val="00624304"/>
    <w:rsid w:val="006245DB"/>
    <w:rsid w:val="00624721"/>
    <w:rsid w:val="00624AFA"/>
    <w:rsid w:val="00624BFF"/>
    <w:rsid w:val="00624C6E"/>
    <w:rsid w:val="00624FB3"/>
    <w:rsid w:val="00625423"/>
    <w:rsid w:val="00625B24"/>
    <w:rsid w:val="00626560"/>
    <w:rsid w:val="0062657C"/>
    <w:rsid w:val="006269CB"/>
    <w:rsid w:val="00626C25"/>
    <w:rsid w:val="00626E64"/>
    <w:rsid w:val="00627BA3"/>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5F"/>
    <w:rsid w:val="00635372"/>
    <w:rsid w:val="00635EDC"/>
    <w:rsid w:val="00635F56"/>
    <w:rsid w:val="00636094"/>
    <w:rsid w:val="0063681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10"/>
    <w:rsid w:val="00650854"/>
    <w:rsid w:val="00650B51"/>
    <w:rsid w:val="00650CF1"/>
    <w:rsid w:val="00650D1E"/>
    <w:rsid w:val="00650DFE"/>
    <w:rsid w:val="00650EB8"/>
    <w:rsid w:val="00650F7C"/>
    <w:rsid w:val="00650FBE"/>
    <w:rsid w:val="006511BA"/>
    <w:rsid w:val="00651216"/>
    <w:rsid w:val="0065139F"/>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1C5"/>
    <w:rsid w:val="00655223"/>
    <w:rsid w:val="00655595"/>
    <w:rsid w:val="00655780"/>
    <w:rsid w:val="0065594D"/>
    <w:rsid w:val="006561FF"/>
    <w:rsid w:val="00656D6F"/>
    <w:rsid w:val="00657005"/>
    <w:rsid w:val="006578D9"/>
    <w:rsid w:val="00657F67"/>
    <w:rsid w:val="006601A6"/>
    <w:rsid w:val="006601F9"/>
    <w:rsid w:val="006602D1"/>
    <w:rsid w:val="0066055C"/>
    <w:rsid w:val="006605DC"/>
    <w:rsid w:val="0066142B"/>
    <w:rsid w:val="00661636"/>
    <w:rsid w:val="00661664"/>
    <w:rsid w:val="00661CC2"/>
    <w:rsid w:val="00661D38"/>
    <w:rsid w:val="00661D9A"/>
    <w:rsid w:val="00662166"/>
    <w:rsid w:val="006624EA"/>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2FC"/>
    <w:rsid w:val="0066736D"/>
    <w:rsid w:val="00667A27"/>
    <w:rsid w:val="00667AAB"/>
    <w:rsid w:val="006704BF"/>
    <w:rsid w:val="00670AD6"/>
    <w:rsid w:val="00670D20"/>
    <w:rsid w:val="00670ECD"/>
    <w:rsid w:val="006710F4"/>
    <w:rsid w:val="006712D5"/>
    <w:rsid w:val="00671773"/>
    <w:rsid w:val="00671C8F"/>
    <w:rsid w:val="00671DEC"/>
    <w:rsid w:val="006723C8"/>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0CD"/>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D16"/>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76"/>
    <w:rsid w:val="006879C9"/>
    <w:rsid w:val="006879D8"/>
    <w:rsid w:val="006901AF"/>
    <w:rsid w:val="00690386"/>
    <w:rsid w:val="00690423"/>
    <w:rsid w:val="006904C0"/>
    <w:rsid w:val="00690960"/>
    <w:rsid w:val="00690D12"/>
    <w:rsid w:val="00690F0E"/>
    <w:rsid w:val="006919C5"/>
    <w:rsid w:val="00691D43"/>
    <w:rsid w:val="00692250"/>
    <w:rsid w:val="006923E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0DB"/>
    <w:rsid w:val="00695A99"/>
    <w:rsid w:val="00695E95"/>
    <w:rsid w:val="00696244"/>
    <w:rsid w:val="0069643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6FB"/>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51C"/>
    <w:rsid w:val="006B393F"/>
    <w:rsid w:val="006B3E55"/>
    <w:rsid w:val="006B4170"/>
    <w:rsid w:val="006B4566"/>
    <w:rsid w:val="006B460F"/>
    <w:rsid w:val="006B4D4E"/>
    <w:rsid w:val="006B63A2"/>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65D"/>
    <w:rsid w:val="006C27DA"/>
    <w:rsid w:val="006C3009"/>
    <w:rsid w:val="006C36E1"/>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666"/>
    <w:rsid w:val="006D0A70"/>
    <w:rsid w:val="006D0AD9"/>
    <w:rsid w:val="006D0DED"/>
    <w:rsid w:val="006D19ED"/>
    <w:rsid w:val="006D1A23"/>
    <w:rsid w:val="006D1F1A"/>
    <w:rsid w:val="006D21FF"/>
    <w:rsid w:val="006D2627"/>
    <w:rsid w:val="006D2B11"/>
    <w:rsid w:val="006D31AF"/>
    <w:rsid w:val="006D31DD"/>
    <w:rsid w:val="006D343D"/>
    <w:rsid w:val="006D3548"/>
    <w:rsid w:val="006D3D66"/>
    <w:rsid w:val="006D3E35"/>
    <w:rsid w:val="006D409F"/>
    <w:rsid w:val="006D492A"/>
    <w:rsid w:val="006D493C"/>
    <w:rsid w:val="006D4E49"/>
    <w:rsid w:val="006D4F72"/>
    <w:rsid w:val="006D5606"/>
    <w:rsid w:val="006D59BF"/>
    <w:rsid w:val="006D5AE7"/>
    <w:rsid w:val="006D5EC2"/>
    <w:rsid w:val="006D5FEF"/>
    <w:rsid w:val="006D615D"/>
    <w:rsid w:val="006D6A10"/>
    <w:rsid w:val="006D715A"/>
    <w:rsid w:val="006D7598"/>
    <w:rsid w:val="006D7684"/>
    <w:rsid w:val="006D7B93"/>
    <w:rsid w:val="006D7D41"/>
    <w:rsid w:val="006D7DAD"/>
    <w:rsid w:val="006E01D3"/>
    <w:rsid w:val="006E078E"/>
    <w:rsid w:val="006E0ADC"/>
    <w:rsid w:val="006E0B16"/>
    <w:rsid w:val="006E0C04"/>
    <w:rsid w:val="006E0E60"/>
    <w:rsid w:val="006E0ED0"/>
    <w:rsid w:val="006E176F"/>
    <w:rsid w:val="006E1EE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D87"/>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6AF6"/>
    <w:rsid w:val="006F7181"/>
    <w:rsid w:val="006F734F"/>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2A"/>
    <w:rsid w:val="007035F6"/>
    <w:rsid w:val="007036E5"/>
    <w:rsid w:val="00703D58"/>
    <w:rsid w:val="00704266"/>
    <w:rsid w:val="007044C2"/>
    <w:rsid w:val="007047A7"/>
    <w:rsid w:val="00704840"/>
    <w:rsid w:val="00704A33"/>
    <w:rsid w:val="00704DEB"/>
    <w:rsid w:val="00705584"/>
    <w:rsid w:val="00705E96"/>
    <w:rsid w:val="00706E08"/>
    <w:rsid w:val="00706F3F"/>
    <w:rsid w:val="00706F9F"/>
    <w:rsid w:val="007070C3"/>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F44"/>
    <w:rsid w:val="00716FC0"/>
    <w:rsid w:val="00717017"/>
    <w:rsid w:val="00717113"/>
    <w:rsid w:val="00717267"/>
    <w:rsid w:val="007178EE"/>
    <w:rsid w:val="00717B0A"/>
    <w:rsid w:val="00717F1C"/>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3F61"/>
    <w:rsid w:val="00724426"/>
    <w:rsid w:val="00725068"/>
    <w:rsid w:val="00725465"/>
    <w:rsid w:val="007254B1"/>
    <w:rsid w:val="0072560E"/>
    <w:rsid w:val="0072582B"/>
    <w:rsid w:val="00725CB6"/>
    <w:rsid w:val="00725D75"/>
    <w:rsid w:val="0072602E"/>
    <w:rsid w:val="00726281"/>
    <w:rsid w:val="0072665F"/>
    <w:rsid w:val="00726E20"/>
    <w:rsid w:val="00727E9F"/>
    <w:rsid w:val="00730302"/>
    <w:rsid w:val="00730E1C"/>
    <w:rsid w:val="0073128B"/>
    <w:rsid w:val="0073171A"/>
    <w:rsid w:val="00731793"/>
    <w:rsid w:val="007319D1"/>
    <w:rsid w:val="00731A41"/>
    <w:rsid w:val="00731C75"/>
    <w:rsid w:val="00731D37"/>
    <w:rsid w:val="00731DAC"/>
    <w:rsid w:val="00731E4B"/>
    <w:rsid w:val="00732321"/>
    <w:rsid w:val="00732650"/>
    <w:rsid w:val="0073292C"/>
    <w:rsid w:val="00733315"/>
    <w:rsid w:val="00733858"/>
    <w:rsid w:val="00733A74"/>
    <w:rsid w:val="00733A80"/>
    <w:rsid w:val="00733AA9"/>
    <w:rsid w:val="00733D80"/>
    <w:rsid w:val="00733F4E"/>
    <w:rsid w:val="00734133"/>
    <w:rsid w:val="00734230"/>
    <w:rsid w:val="0073448F"/>
    <w:rsid w:val="0073497A"/>
    <w:rsid w:val="007356D0"/>
    <w:rsid w:val="0073637C"/>
    <w:rsid w:val="007366CA"/>
    <w:rsid w:val="00736795"/>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E4"/>
    <w:rsid w:val="007509F9"/>
    <w:rsid w:val="00750EF0"/>
    <w:rsid w:val="007512D3"/>
    <w:rsid w:val="00751545"/>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407"/>
    <w:rsid w:val="0075583A"/>
    <w:rsid w:val="007559EC"/>
    <w:rsid w:val="00755B06"/>
    <w:rsid w:val="00755C07"/>
    <w:rsid w:val="00755E06"/>
    <w:rsid w:val="007564B4"/>
    <w:rsid w:val="007565E2"/>
    <w:rsid w:val="007570A3"/>
    <w:rsid w:val="007572E9"/>
    <w:rsid w:val="00757495"/>
    <w:rsid w:val="0075781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63A"/>
    <w:rsid w:val="0076481B"/>
    <w:rsid w:val="00764A37"/>
    <w:rsid w:val="00764CDD"/>
    <w:rsid w:val="00764E4E"/>
    <w:rsid w:val="00764EB8"/>
    <w:rsid w:val="00764F42"/>
    <w:rsid w:val="00765098"/>
    <w:rsid w:val="007657E5"/>
    <w:rsid w:val="0076598E"/>
    <w:rsid w:val="00765E5F"/>
    <w:rsid w:val="00765FDC"/>
    <w:rsid w:val="00766559"/>
    <w:rsid w:val="00766587"/>
    <w:rsid w:val="007667D5"/>
    <w:rsid w:val="00766B0E"/>
    <w:rsid w:val="00766BFB"/>
    <w:rsid w:val="00766CD1"/>
    <w:rsid w:val="00766DFE"/>
    <w:rsid w:val="0076727D"/>
    <w:rsid w:val="0076731C"/>
    <w:rsid w:val="00767416"/>
    <w:rsid w:val="0076747C"/>
    <w:rsid w:val="007678B6"/>
    <w:rsid w:val="00767D5D"/>
    <w:rsid w:val="00770544"/>
    <w:rsid w:val="00770CEE"/>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CAF"/>
    <w:rsid w:val="00781D74"/>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613"/>
    <w:rsid w:val="00786620"/>
    <w:rsid w:val="007868B7"/>
    <w:rsid w:val="00786BC0"/>
    <w:rsid w:val="0078756D"/>
    <w:rsid w:val="007875C4"/>
    <w:rsid w:val="00787736"/>
    <w:rsid w:val="00787977"/>
    <w:rsid w:val="00787A55"/>
    <w:rsid w:val="00787FF1"/>
    <w:rsid w:val="00790E7E"/>
    <w:rsid w:val="007913A8"/>
    <w:rsid w:val="007916D2"/>
    <w:rsid w:val="00791ADE"/>
    <w:rsid w:val="00791BEA"/>
    <w:rsid w:val="00792486"/>
    <w:rsid w:val="007926B7"/>
    <w:rsid w:val="00792820"/>
    <w:rsid w:val="00792A89"/>
    <w:rsid w:val="00792D23"/>
    <w:rsid w:val="00792ECC"/>
    <w:rsid w:val="007939C7"/>
    <w:rsid w:val="00793F70"/>
    <w:rsid w:val="0079400D"/>
    <w:rsid w:val="00794097"/>
    <w:rsid w:val="007947FB"/>
    <w:rsid w:val="00794842"/>
    <w:rsid w:val="0079485D"/>
    <w:rsid w:val="007954AC"/>
    <w:rsid w:val="0079601B"/>
    <w:rsid w:val="007962E1"/>
    <w:rsid w:val="00796589"/>
    <w:rsid w:val="0079663F"/>
    <w:rsid w:val="0079692D"/>
    <w:rsid w:val="00796F91"/>
    <w:rsid w:val="0079773B"/>
    <w:rsid w:val="00797DAA"/>
    <w:rsid w:val="00797FCF"/>
    <w:rsid w:val="007A0616"/>
    <w:rsid w:val="007A091C"/>
    <w:rsid w:val="007A0DAC"/>
    <w:rsid w:val="007A1189"/>
    <w:rsid w:val="007A15BA"/>
    <w:rsid w:val="007A166E"/>
    <w:rsid w:val="007A16BA"/>
    <w:rsid w:val="007A1964"/>
    <w:rsid w:val="007A1B63"/>
    <w:rsid w:val="007A288A"/>
    <w:rsid w:val="007A2A53"/>
    <w:rsid w:val="007A2BFF"/>
    <w:rsid w:val="007A2DE7"/>
    <w:rsid w:val="007A300F"/>
    <w:rsid w:val="007A3040"/>
    <w:rsid w:val="007A3373"/>
    <w:rsid w:val="007A3395"/>
    <w:rsid w:val="007A3505"/>
    <w:rsid w:val="007A3BF2"/>
    <w:rsid w:val="007A3FC5"/>
    <w:rsid w:val="007A425F"/>
    <w:rsid w:val="007A4264"/>
    <w:rsid w:val="007A43F5"/>
    <w:rsid w:val="007A44BE"/>
    <w:rsid w:val="007A4AF1"/>
    <w:rsid w:val="007A5288"/>
    <w:rsid w:val="007A618D"/>
    <w:rsid w:val="007A6333"/>
    <w:rsid w:val="007A6477"/>
    <w:rsid w:val="007A6909"/>
    <w:rsid w:val="007A6D88"/>
    <w:rsid w:val="007A75A3"/>
    <w:rsid w:val="007B0253"/>
    <w:rsid w:val="007B073B"/>
    <w:rsid w:val="007B07A2"/>
    <w:rsid w:val="007B0865"/>
    <w:rsid w:val="007B08D1"/>
    <w:rsid w:val="007B09ED"/>
    <w:rsid w:val="007B0B92"/>
    <w:rsid w:val="007B1061"/>
    <w:rsid w:val="007B1F9A"/>
    <w:rsid w:val="007B21A9"/>
    <w:rsid w:val="007B2638"/>
    <w:rsid w:val="007B314C"/>
    <w:rsid w:val="007B31E2"/>
    <w:rsid w:val="007B322B"/>
    <w:rsid w:val="007B3476"/>
    <w:rsid w:val="007B3B36"/>
    <w:rsid w:val="007B3D55"/>
    <w:rsid w:val="007B4097"/>
    <w:rsid w:val="007B40AD"/>
    <w:rsid w:val="007B448A"/>
    <w:rsid w:val="007B44DC"/>
    <w:rsid w:val="007B4543"/>
    <w:rsid w:val="007B4937"/>
    <w:rsid w:val="007B51B7"/>
    <w:rsid w:val="007B53E5"/>
    <w:rsid w:val="007B5A1D"/>
    <w:rsid w:val="007B5A66"/>
    <w:rsid w:val="007B630D"/>
    <w:rsid w:val="007B697F"/>
    <w:rsid w:val="007B6B11"/>
    <w:rsid w:val="007B6B4C"/>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72F8"/>
    <w:rsid w:val="007C7EF3"/>
    <w:rsid w:val="007D00EA"/>
    <w:rsid w:val="007D020B"/>
    <w:rsid w:val="007D0677"/>
    <w:rsid w:val="007D0779"/>
    <w:rsid w:val="007D096E"/>
    <w:rsid w:val="007D098C"/>
    <w:rsid w:val="007D1085"/>
    <w:rsid w:val="007D11B6"/>
    <w:rsid w:val="007D120C"/>
    <w:rsid w:val="007D149C"/>
    <w:rsid w:val="007D1558"/>
    <w:rsid w:val="007D1B7C"/>
    <w:rsid w:val="007D1B7D"/>
    <w:rsid w:val="007D1D9C"/>
    <w:rsid w:val="007D1DB9"/>
    <w:rsid w:val="007D214A"/>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1AE"/>
    <w:rsid w:val="007E02CC"/>
    <w:rsid w:val="007E07FD"/>
    <w:rsid w:val="007E0981"/>
    <w:rsid w:val="007E0986"/>
    <w:rsid w:val="007E0C8C"/>
    <w:rsid w:val="007E1261"/>
    <w:rsid w:val="007E13BC"/>
    <w:rsid w:val="007E1479"/>
    <w:rsid w:val="007E148E"/>
    <w:rsid w:val="007E152B"/>
    <w:rsid w:val="007E1A37"/>
    <w:rsid w:val="007E1A55"/>
    <w:rsid w:val="007E1CB1"/>
    <w:rsid w:val="007E201B"/>
    <w:rsid w:val="007E2146"/>
    <w:rsid w:val="007E2B64"/>
    <w:rsid w:val="007E2B78"/>
    <w:rsid w:val="007E2E4B"/>
    <w:rsid w:val="007E3F68"/>
    <w:rsid w:val="007E469D"/>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4E7"/>
    <w:rsid w:val="007F05E0"/>
    <w:rsid w:val="007F0B77"/>
    <w:rsid w:val="007F0DD3"/>
    <w:rsid w:val="007F18C0"/>
    <w:rsid w:val="007F1A4C"/>
    <w:rsid w:val="007F1BD7"/>
    <w:rsid w:val="007F22A5"/>
    <w:rsid w:val="007F2771"/>
    <w:rsid w:val="007F2807"/>
    <w:rsid w:val="007F2DBB"/>
    <w:rsid w:val="007F2ED4"/>
    <w:rsid w:val="007F325B"/>
    <w:rsid w:val="007F3938"/>
    <w:rsid w:val="007F3FB0"/>
    <w:rsid w:val="007F43A9"/>
    <w:rsid w:val="007F52B1"/>
    <w:rsid w:val="007F5608"/>
    <w:rsid w:val="007F5777"/>
    <w:rsid w:val="007F5874"/>
    <w:rsid w:val="007F5D4A"/>
    <w:rsid w:val="007F6562"/>
    <w:rsid w:val="007F65F2"/>
    <w:rsid w:val="007F6FFB"/>
    <w:rsid w:val="007F70D6"/>
    <w:rsid w:val="007F7864"/>
    <w:rsid w:val="007F795B"/>
    <w:rsid w:val="007F7B6D"/>
    <w:rsid w:val="007F7C2F"/>
    <w:rsid w:val="007F7E76"/>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867"/>
    <w:rsid w:val="00804B2F"/>
    <w:rsid w:val="00804C3F"/>
    <w:rsid w:val="00804F22"/>
    <w:rsid w:val="00805111"/>
    <w:rsid w:val="00805227"/>
    <w:rsid w:val="00805597"/>
    <w:rsid w:val="00806979"/>
    <w:rsid w:val="0080699F"/>
    <w:rsid w:val="00806ACA"/>
    <w:rsid w:val="00806D29"/>
    <w:rsid w:val="0080770D"/>
    <w:rsid w:val="00807D28"/>
    <w:rsid w:val="00807D5E"/>
    <w:rsid w:val="00807E1B"/>
    <w:rsid w:val="0081012C"/>
    <w:rsid w:val="0081017A"/>
    <w:rsid w:val="00810234"/>
    <w:rsid w:val="008102A5"/>
    <w:rsid w:val="008102E8"/>
    <w:rsid w:val="00810552"/>
    <w:rsid w:val="00810A4B"/>
    <w:rsid w:val="00810C3E"/>
    <w:rsid w:val="00810DE9"/>
    <w:rsid w:val="00810EAE"/>
    <w:rsid w:val="00811036"/>
    <w:rsid w:val="008110E0"/>
    <w:rsid w:val="008113AB"/>
    <w:rsid w:val="00811A91"/>
    <w:rsid w:val="00811EF6"/>
    <w:rsid w:val="00811EFB"/>
    <w:rsid w:val="008123D5"/>
    <w:rsid w:val="0081242E"/>
    <w:rsid w:val="00812487"/>
    <w:rsid w:val="008124FE"/>
    <w:rsid w:val="008127B0"/>
    <w:rsid w:val="00813875"/>
    <w:rsid w:val="0081389D"/>
    <w:rsid w:val="00813CE0"/>
    <w:rsid w:val="0081433F"/>
    <w:rsid w:val="008143A0"/>
    <w:rsid w:val="00814593"/>
    <w:rsid w:val="00814834"/>
    <w:rsid w:val="00814A14"/>
    <w:rsid w:val="00814B38"/>
    <w:rsid w:val="00814B65"/>
    <w:rsid w:val="00814C34"/>
    <w:rsid w:val="00814D2B"/>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6204"/>
    <w:rsid w:val="008263FF"/>
    <w:rsid w:val="00826D90"/>
    <w:rsid w:val="00826D9C"/>
    <w:rsid w:val="00827015"/>
    <w:rsid w:val="00827105"/>
    <w:rsid w:val="00827109"/>
    <w:rsid w:val="00827648"/>
    <w:rsid w:val="00827930"/>
    <w:rsid w:val="00827A41"/>
    <w:rsid w:val="00827AF3"/>
    <w:rsid w:val="00827F55"/>
    <w:rsid w:val="0083056F"/>
    <w:rsid w:val="008307F2"/>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CA2"/>
    <w:rsid w:val="00842DB7"/>
    <w:rsid w:val="0084387F"/>
    <w:rsid w:val="00843AFD"/>
    <w:rsid w:val="008444F8"/>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0433"/>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54AA"/>
    <w:rsid w:val="00856301"/>
    <w:rsid w:val="00856562"/>
    <w:rsid w:val="008565A0"/>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2D8"/>
    <w:rsid w:val="008648FC"/>
    <w:rsid w:val="00864A9F"/>
    <w:rsid w:val="008650AB"/>
    <w:rsid w:val="00865696"/>
    <w:rsid w:val="00865D4C"/>
    <w:rsid w:val="00865DE1"/>
    <w:rsid w:val="00866453"/>
    <w:rsid w:val="008664D9"/>
    <w:rsid w:val="00866781"/>
    <w:rsid w:val="00866850"/>
    <w:rsid w:val="008672EB"/>
    <w:rsid w:val="00867347"/>
    <w:rsid w:val="008674A2"/>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35A"/>
    <w:rsid w:val="0087250F"/>
    <w:rsid w:val="00872F79"/>
    <w:rsid w:val="008734E7"/>
    <w:rsid w:val="0087352A"/>
    <w:rsid w:val="00873AA8"/>
    <w:rsid w:val="00873BF0"/>
    <w:rsid w:val="00874560"/>
    <w:rsid w:val="00874D5F"/>
    <w:rsid w:val="00874E33"/>
    <w:rsid w:val="00874FAC"/>
    <w:rsid w:val="0087504C"/>
    <w:rsid w:val="00875905"/>
    <w:rsid w:val="00875E7F"/>
    <w:rsid w:val="00875F79"/>
    <w:rsid w:val="00875FBD"/>
    <w:rsid w:val="00876392"/>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CCB"/>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6DFE"/>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2763"/>
    <w:rsid w:val="0089287B"/>
    <w:rsid w:val="00893024"/>
    <w:rsid w:val="00893B3B"/>
    <w:rsid w:val="0089410F"/>
    <w:rsid w:val="00894304"/>
    <w:rsid w:val="00894C16"/>
    <w:rsid w:val="00894C3B"/>
    <w:rsid w:val="00894D6C"/>
    <w:rsid w:val="00894FEF"/>
    <w:rsid w:val="00895243"/>
    <w:rsid w:val="008953FF"/>
    <w:rsid w:val="00895A0C"/>
    <w:rsid w:val="0089622F"/>
    <w:rsid w:val="00896A6F"/>
    <w:rsid w:val="00896D10"/>
    <w:rsid w:val="00896DF5"/>
    <w:rsid w:val="00897A55"/>
    <w:rsid w:val="008A0173"/>
    <w:rsid w:val="008A0339"/>
    <w:rsid w:val="008A03A0"/>
    <w:rsid w:val="008A0473"/>
    <w:rsid w:val="008A04C7"/>
    <w:rsid w:val="008A0C62"/>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2FA5"/>
    <w:rsid w:val="008A36DE"/>
    <w:rsid w:val="008A36ED"/>
    <w:rsid w:val="008A3898"/>
    <w:rsid w:val="008A42D8"/>
    <w:rsid w:val="008A457F"/>
    <w:rsid w:val="008A45E8"/>
    <w:rsid w:val="008A4D56"/>
    <w:rsid w:val="008A53C3"/>
    <w:rsid w:val="008A59E9"/>
    <w:rsid w:val="008A5AFF"/>
    <w:rsid w:val="008A5BFE"/>
    <w:rsid w:val="008A5E30"/>
    <w:rsid w:val="008A60D9"/>
    <w:rsid w:val="008A631F"/>
    <w:rsid w:val="008A668F"/>
    <w:rsid w:val="008A725C"/>
    <w:rsid w:val="008A72A4"/>
    <w:rsid w:val="008A74E8"/>
    <w:rsid w:val="008A758D"/>
    <w:rsid w:val="008A75C5"/>
    <w:rsid w:val="008A7669"/>
    <w:rsid w:val="008A77AC"/>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945"/>
    <w:rsid w:val="008B4B0D"/>
    <w:rsid w:val="008B4B33"/>
    <w:rsid w:val="008B4B36"/>
    <w:rsid w:val="008B50A1"/>
    <w:rsid w:val="008B5577"/>
    <w:rsid w:val="008B56A4"/>
    <w:rsid w:val="008B60E9"/>
    <w:rsid w:val="008B60ED"/>
    <w:rsid w:val="008B614C"/>
    <w:rsid w:val="008B6E5C"/>
    <w:rsid w:val="008B739E"/>
    <w:rsid w:val="008B766A"/>
    <w:rsid w:val="008B7781"/>
    <w:rsid w:val="008B7A0E"/>
    <w:rsid w:val="008B7BD4"/>
    <w:rsid w:val="008B7E5B"/>
    <w:rsid w:val="008C003B"/>
    <w:rsid w:val="008C022D"/>
    <w:rsid w:val="008C0431"/>
    <w:rsid w:val="008C1A19"/>
    <w:rsid w:val="008C1ABE"/>
    <w:rsid w:val="008C1FCE"/>
    <w:rsid w:val="008C2426"/>
    <w:rsid w:val="008C2453"/>
    <w:rsid w:val="008C24E8"/>
    <w:rsid w:val="008C265E"/>
    <w:rsid w:val="008C26B4"/>
    <w:rsid w:val="008C28BA"/>
    <w:rsid w:val="008C3240"/>
    <w:rsid w:val="008C4188"/>
    <w:rsid w:val="008C46EC"/>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B18"/>
    <w:rsid w:val="008D0ECB"/>
    <w:rsid w:val="008D13DC"/>
    <w:rsid w:val="008D149D"/>
    <w:rsid w:val="008D15C5"/>
    <w:rsid w:val="008D1D2C"/>
    <w:rsid w:val="008D1E23"/>
    <w:rsid w:val="008D2461"/>
    <w:rsid w:val="008D2D60"/>
    <w:rsid w:val="008D3208"/>
    <w:rsid w:val="008D382D"/>
    <w:rsid w:val="008D3F21"/>
    <w:rsid w:val="008D40FF"/>
    <w:rsid w:val="008D4277"/>
    <w:rsid w:val="008D453F"/>
    <w:rsid w:val="008D508F"/>
    <w:rsid w:val="008D538D"/>
    <w:rsid w:val="008D592F"/>
    <w:rsid w:val="008D59D0"/>
    <w:rsid w:val="008D5FCD"/>
    <w:rsid w:val="008D6733"/>
    <w:rsid w:val="008D6D0E"/>
    <w:rsid w:val="008D6F90"/>
    <w:rsid w:val="008D72A4"/>
    <w:rsid w:val="008D7378"/>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5A"/>
    <w:rsid w:val="008E35C0"/>
    <w:rsid w:val="008E3737"/>
    <w:rsid w:val="008E378A"/>
    <w:rsid w:val="008E388C"/>
    <w:rsid w:val="008E3F52"/>
    <w:rsid w:val="008E412D"/>
    <w:rsid w:val="008E427C"/>
    <w:rsid w:val="008E451A"/>
    <w:rsid w:val="008E4820"/>
    <w:rsid w:val="008E494E"/>
    <w:rsid w:val="008E4BA3"/>
    <w:rsid w:val="008E51F3"/>
    <w:rsid w:val="008E5231"/>
    <w:rsid w:val="008E5B5F"/>
    <w:rsid w:val="008E5D5A"/>
    <w:rsid w:val="008E5EED"/>
    <w:rsid w:val="008E60B3"/>
    <w:rsid w:val="008E61A8"/>
    <w:rsid w:val="008E6333"/>
    <w:rsid w:val="008E6658"/>
    <w:rsid w:val="008E6788"/>
    <w:rsid w:val="008E6F34"/>
    <w:rsid w:val="008E70B2"/>
    <w:rsid w:val="008E7D88"/>
    <w:rsid w:val="008E7DB3"/>
    <w:rsid w:val="008E7E01"/>
    <w:rsid w:val="008E7E0A"/>
    <w:rsid w:val="008F01AB"/>
    <w:rsid w:val="008F0460"/>
    <w:rsid w:val="008F0D27"/>
    <w:rsid w:val="008F1815"/>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7069"/>
    <w:rsid w:val="008F74EA"/>
    <w:rsid w:val="008F74ED"/>
    <w:rsid w:val="008F7873"/>
    <w:rsid w:val="008F7940"/>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2"/>
    <w:rsid w:val="009061A5"/>
    <w:rsid w:val="009067B8"/>
    <w:rsid w:val="00906EED"/>
    <w:rsid w:val="00907071"/>
    <w:rsid w:val="0090715C"/>
    <w:rsid w:val="00907829"/>
    <w:rsid w:val="009108A7"/>
    <w:rsid w:val="00910ED6"/>
    <w:rsid w:val="00911CAD"/>
    <w:rsid w:val="00911E1A"/>
    <w:rsid w:val="009123B9"/>
    <w:rsid w:val="00912531"/>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2F73"/>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60EC"/>
    <w:rsid w:val="00926264"/>
    <w:rsid w:val="00926595"/>
    <w:rsid w:val="0092698B"/>
    <w:rsid w:val="009269EB"/>
    <w:rsid w:val="00927211"/>
    <w:rsid w:val="00927752"/>
    <w:rsid w:val="0092779E"/>
    <w:rsid w:val="00927F32"/>
    <w:rsid w:val="00930305"/>
    <w:rsid w:val="0093047C"/>
    <w:rsid w:val="0093063D"/>
    <w:rsid w:val="00931196"/>
    <w:rsid w:val="00931273"/>
    <w:rsid w:val="0093135E"/>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3128"/>
    <w:rsid w:val="0094335F"/>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6DE3"/>
    <w:rsid w:val="00957060"/>
    <w:rsid w:val="009572DC"/>
    <w:rsid w:val="00957487"/>
    <w:rsid w:val="00957656"/>
    <w:rsid w:val="00957D9C"/>
    <w:rsid w:val="009603AB"/>
    <w:rsid w:val="009607AF"/>
    <w:rsid w:val="00960A88"/>
    <w:rsid w:val="00960C68"/>
    <w:rsid w:val="00960CB6"/>
    <w:rsid w:val="00960D27"/>
    <w:rsid w:val="00961023"/>
    <w:rsid w:val="009612F1"/>
    <w:rsid w:val="009613DF"/>
    <w:rsid w:val="009616FA"/>
    <w:rsid w:val="0096183C"/>
    <w:rsid w:val="00961E6D"/>
    <w:rsid w:val="00961F21"/>
    <w:rsid w:val="009621FF"/>
    <w:rsid w:val="0096292B"/>
    <w:rsid w:val="0096336E"/>
    <w:rsid w:val="00963519"/>
    <w:rsid w:val="0096392B"/>
    <w:rsid w:val="0096397B"/>
    <w:rsid w:val="00963985"/>
    <w:rsid w:val="009640C7"/>
    <w:rsid w:val="0096490E"/>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67F88"/>
    <w:rsid w:val="00970A5B"/>
    <w:rsid w:val="00970F7A"/>
    <w:rsid w:val="00970FE3"/>
    <w:rsid w:val="00971190"/>
    <w:rsid w:val="00971621"/>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A5D"/>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6A1"/>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0FA1"/>
    <w:rsid w:val="009917F3"/>
    <w:rsid w:val="00991F39"/>
    <w:rsid w:val="00992624"/>
    <w:rsid w:val="009927C4"/>
    <w:rsid w:val="00992D04"/>
    <w:rsid w:val="00992DA6"/>
    <w:rsid w:val="009930C0"/>
    <w:rsid w:val="0099324C"/>
    <w:rsid w:val="00993627"/>
    <w:rsid w:val="00993658"/>
    <w:rsid w:val="0099367D"/>
    <w:rsid w:val="009936F0"/>
    <w:rsid w:val="009938F2"/>
    <w:rsid w:val="00993B97"/>
    <w:rsid w:val="00993DA5"/>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3FC"/>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934"/>
    <w:rsid w:val="009A6960"/>
    <w:rsid w:val="009A6BAA"/>
    <w:rsid w:val="009A6C74"/>
    <w:rsid w:val="009A6D32"/>
    <w:rsid w:val="009A7154"/>
    <w:rsid w:val="009A78D1"/>
    <w:rsid w:val="009A7A99"/>
    <w:rsid w:val="009A7D1F"/>
    <w:rsid w:val="009A7E57"/>
    <w:rsid w:val="009B003C"/>
    <w:rsid w:val="009B0097"/>
    <w:rsid w:val="009B0C12"/>
    <w:rsid w:val="009B10C5"/>
    <w:rsid w:val="009B25DC"/>
    <w:rsid w:val="009B3221"/>
    <w:rsid w:val="009B33F1"/>
    <w:rsid w:val="009B346F"/>
    <w:rsid w:val="009B3745"/>
    <w:rsid w:val="009B3C79"/>
    <w:rsid w:val="009B3EEE"/>
    <w:rsid w:val="009B4570"/>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3F9"/>
    <w:rsid w:val="009C281C"/>
    <w:rsid w:val="009C2FE8"/>
    <w:rsid w:val="009C3D88"/>
    <w:rsid w:val="009C45A3"/>
    <w:rsid w:val="009C4EF7"/>
    <w:rsid w:val="009C520B"/>
    <w:rsid w:val="009C52FB"/>
    <w:rsid w:val="009C5538"/>
    <w:rsid w:val="009C5785"/>
    <w:rsid w:val="009C5874"/>
    <w:rsid w:val="009C6768"/>
    <w:rsid w:val="009C681F"/>
    <w:rsid w:val="009C6894"/>
    <w:rsid w:val="009C6B3B"/>
    <w:rsid w:val="009C6B7B"/>
    <w:rsid w:val="009C6C79"/>
    <w:rsid w:val="009C6E93"/>
    <w:rsid w:val="009C7147"/>
    <w:rsid w:val="009C7F47"/>
    <w:rsid w:val="009C7FEB"/>
    <w:rsid w:val="009D0361"/>
    <w:rsid w:val="009D0720"/>
    <w:rsid w:val="009D079F"/>
    <w:rsid w:val="009D0897"/>
    <w:rsid w:val="009D09A8"/>
    <w:rsid w:val="009D2118"/>
    <w:rsid w:val="009D22EA"/>
    <w:rsid w:val="009D2C43"/>
    <w:rsid w:val="009D327E"/>
    <w:rsid w:val="009D36FD"/>
    <w:rsid w:val="009D3CC0"/>
    <w:rsid w:val="009D3D45"/>
    <w:rsid w:val="009D422C"/>
    <w:rsid w:val="009D4303"/>
    <w:rsid w:val="009D478C"/>
    <w:rsid w:val="009D49A4"/>
    <w:rsid w:val="009D4A8E"/>
    <w:rsid w:val="009D4DA3"/>
    <w:rsid w:val="009D5487"/>
    <w:rsid w:val="009D610C"/>
    <w:rsid w:val="009D62E7"/>
    <w:rsid w:val="009D75A4"/>
    <w:rsid w:val="009D766D"/>
    <w:rsid w:val="009D7DD5"/>
    <w:rsid w:val="009D7E31"/>
    <w:rsid w:val="009E00D4"/>
    <w:rsid w:val="009E06AD"/>
    <w:rsid w:val="009E11A9"/>
    <w:rsid w:val="009E176B"/>
    <w:rsid w:val="009E1957"/>
    <w:rsid w:val="009E1D4A"/>
    <w:rsid w:val="009E1E13"/>
    <w:rsid w:val="009E1F70"/>
    <w:rsid w:val="009E1FFC"/>
    <w:rsid w:val="009E2787"/>
    <w:rsid w:val="009E28EF"/>
    <w:rsid w:val="009E2F97"/>
    <w:rsid w:val="009E3235"/>
    <w:rsid w:val="009E3790"/>
    <w:rsid w:val="009E457F"/>
    <w:rsid w:val="009E5039"/>
    <w:rsid w:val="009E532F"/>
    <w:rsid w:val="009E53AA"/>
    <w:rsid w:val="009E53D6"/>
    <w:rsid w:val="009E5656"/>
    <w:rsid w:val="009E5AB4"/>
    <w:rsid w:val="009E5CEB"/>
    <w:rsid w:val="009E605E"/>
    <w:rsid w:val="009E641D"/>
    <w:rsid w:val="009E64BF"/>
    <w:rsid w:val="009E653E"/>
    <w:rsid w:val="009E6B0B"/>
    <w:rsid w:val="009E6F6E"/>
    <w:rsid w:val="009E7246"/>
    <w:rsid w:val="009E7677"/>
    <w:rsid w:val="009E792D"/>
    <w:rsid w:val="009E798E"/>
    <w:rsid w:val="009F06F6"/>
    <w:rsid w:val="009F0C38"/>
    <w:rsid w:val="009F0CD1"/>
    <w:rsid w:val="009F1033"/>
    <w:rsid w:val="009F187B"/>
    <w:rsid w:val="009F1933"/>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519"/>
    <w:rsid w:val="00A00892"/>
    <w:rsid w:val="00A00E09"/>
    <w:rsid w:val="00A01006"/>
    <w:rsid w:val="00A011BF"/>
    <w:rsid w:val="00A011C6"/>
    <w:rsid w:val="00A01D35"/>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51A"/>
    <w:rsid w:val="00A07654"/>
    <w:rsid w:val="00A0780A"/>
    <w:rsid w:val="00A07B16"/>
    <w:rsid w:val="00A07D0F"/>
    <w:rsid w:val="00A07EA6"/>
    <w:rsid w:val="00A105DB"/>
    <w:rsid w:val="00A10608"/>
    <w:rsid w:val="00A106FE"/>
    <w:rsid w:val="00A10947"/>
    <w:rsid w:val="00A10B48"/>
    <w:rsid w:val="00A10B6E"/>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BD"/>
    <w:rsid w:val="00A13CD6"/>
    <w:rsid w:val="00A13CF1"/>
    <w:rsid w:val="00A13D0E"/>
    <w:rsid w:val="00A13E59"/>
    <w:rsid w:val="00A145D0"/>
    <w:rsid w:val="00A14743"/>
    <w:rsid w:val="00A14917"/>
    <w:rsid w:val="00A14B5D"/>
    <w:rsid w:val="00A152F7"/>
    <w:rsid w:val="00A15521"/>
    <w:rsid w:val="00A1562F"/>
    <w:rsid w:val="00A15748"/>
    <w:rsid w:val="00A157EC"/>
    <w:rsid w:val="00A15ABD"/>
    <w:rsid w:val="00A160E1"/>
    <w:rsid w:val="00A16150"/>
    <w:rsid w:val="00A1630A"/>
    <w:rsid w:val="00A1637F"/>
    <w:rsid w:val="00A16416"/>
    <w:rsid w:val="00A16A02"/>
    <w:rsid w:val="00A17345"/>
    <w:rsid w:val="00A1789B"/>
    <w:rsid w:val="00A178A4"/>
    <w:rsid w:val="00A20253"/>
    <w:rsid w:val="00A2049C"/>
    <w:rsid w:val="00A20576"/>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F15"/>
    <w:rsid w:val="00A33271"/>
    <w:rsid w:val="00A336B5"/>
    <w:rsid w:val="00A33C3D"/>
    <w:rsid w:val="00A33C9E"/>
    <w:rsid w:val="00A34A25"/>
    <w:rsid w:val="00A34FD0"/>
    <w:rsid w:val="00A35735"/>
    <w:rsid w:val="00A35A0B"/>
    <w:rsid w:val="00A362CB"/>
    <w:rsid w:val="00A36694"/>
    <w:rsid w:val="00A3669B"/>
    <w:rsid w:val="00A36DC8"/>
    <w:rsid w:val="00A370C7"/>
    <w:rsid w:val="00A3747D"/>
    <w:rsid w:val="00A379DF"/>
    <w:rsid w:val="00A37A59"/>
    <w:rsid w:val="00A40296"/>
    <w:rsid w:val="00A402A6"/>
    <w:rsid w:val="00A40531"/>
    <w:rsid w:val="00A40889"/>
    <w:rsid w:val="00A41009"/>
    <w:rsid w:val="00A41179"/>
    <w:rsid w:val="00A41772"/>
    <w:rsid w:val="00A424D7"/>
    <w:rsid w:val="00A42659"/>
    <w:rsid w:val="00A426A6"/>
    <w:rsid w:val="00A42721"/>
    <w:rsid w:val="00A42897"/>
    <w:rsid w:val="00A429DE"/>
    <w:rsid w:val="00A42E37"/>
    <w:rsid w:val="00A42F65"/>
    <w:rsid w:val="00A4306E"/>
    <w:rsid w:val="00A4339C"/>
    <w:rsid w:val="00A43666"/>
    <w:rsid w:val="00A43A47"/>
    <w:rsid w:val="00A43CF0"/>
    <w:rsid w:val="00A44882"/>
    <w:rsid w:val="00A4491E"/>
    <w:rsid w:val="00A44AA5"/>
    <w:rsid w:val="00A44AA6"/>
    <w:rsid w:val="00A44B72"/>
    <w:rsid w:val="00A44E28"/>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F0A"/>
    <w:rsid w:val="00A511FB"/>
    <w:rsid w:val="00A514EB"/>
    <w:rsid w:val="00A521E0"/>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181"/>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6EE"/>
    <w:rsid w:val="00A63800"/>
    <w:rsid w:val="00A63872"/>
    <w:rsid w:val="00A63A07"/>
    <w:rsid w:val="00A63A37"/>
    <w:rsid w:val="00A63A89"/>
    <w:rsid w:val="00A64196"/>
    <w:rsid w:val="00A64B81"/>
    <w:rsid w:val="00A64BC7"/>
    <w:rsid w:val="00A64EB1"/>
    <w:rsid w:val="00A65017"/>
    <w:rsid w:val="00A65354"/>
    <w:rsid w:val="00A65589"/>
    <w:rsid w:val="00A657CF"/>
    <w:rsid w:val="00A65979"/>
    <w:rsid w:val="00A65BE3"/>
    <w:rsid w:val="00A65FBF"/>
    <w:rsid w:val="00A66089"/>
    <w:rsid w:val="00A6681D"/>
    <w:rsid w:val="00A66A5A"/>
    <w:rsid w:val="00A6736A"/>
    <w:rsid w:val="00A677C1"/>
    <w:rsid w:val="00A67A8E"/>
    <w:rsid w:val="00A67AC6"/>
    <w:rsid w:val="00A70A35"/>
    <w:rsid w:val="00A7141F"/>
    <w:rsid w:val="00A71424"/>
    <w:rsid w:val="00A71CDC"/>
    <w:rsid w:val="00A71D6B"/>
    <w:rsid w:val="00A723F7"/>
    <w:rsid w:val="00A734AF"/>
    <w:rsid w:val="00A73873"/>
    <w:rsid w:val="00A73D8D"/>
    <w:rsid w:val="00A744A2"/>
    <w:rsid w:val="00A745D9"/>
    <w:rsid w:val="00A74C89"/>
    <w:rsid w:val="00A74E04"/>
    <w:rsid w:val="00A74F6C"/>
    <w:rsid w:val="00A75212"/>
    <w:rsid w:val="00A7538B"/>
    <w:rsid w:val="00A75563"/>
    <w:rsid w:val="00A75857"/>
    <w:rsid w:val="00A75920"/>
    <w:rsid w:val="00A7634B"/>
    <w:rsid w:val="00A7662C"/>
    <w:rsid w:val="00A76696"/>
    <w:rsid w:val="00A76A52"/>
    <w:rsid w:val="00A76BF2"/>
    <w:rsid w:val="00A76FC0"/>
    <w:rsid w:val="00A7702E"/>
    <w:rsid w:val="00A770A5"/>
    <w:rsid w:val="00A7735F"/>
    <w:rsid w:val="00A77594"/>
    <w:rsid w:val="00A77960"/>
    <w:rsid w:val="00A77C0E"/>
    <w:rsid w:val="00A8051B"/>
    <w:rsid w:val="00A806D6"/>
    <w:rsid w:val="00A80915"/>
    <w:rsid w:val="00A80E52"/>
    <w:rsid w:val="00A8115F"/>
    <w:rsid w:val="00A81281"/>
    <w:rsid w:val="00A8135C"/>
    <w:rsid w:val="00A81633"/>
    <w:rsid w:val="00A8172F"/>
    <w:rsid w:val="00A8221B"/>
    <w:rsid w:val="00A82665"/>
    <w:rsid w:val="00A826CD"/>
    <w:rsid w:val="00A8284E"/>
    <w:rsid w:val="00A82DA1"/>
    <w:rsid w:val="00A82FA5"/>
    <w:rsid w:val="00A831F0"/>
    <w:rsid w:val="00A834EC"/>
    <w:rsid w:val="00A8353F"/>
    <w:rsid w:val="00A83710"/>
    <w:rsid w:val="00A83BF1"/>
    <w:rsid w:val="00A83C06"/>
    <w:rsid w:val="00A83C5B"/>
    <w:rsid w:val="00A84298"/>
    <w:rsid w:val="00A8490B"/>
    <w:rsid w:val="00A84E6E"/>
    <w:rsid w:val="00A8513A"/>
    <w:rsid w:val="00A8523D"/>
    <w:rsid w:val="00A853DF"/>
    <w:rsid w:val="00A85661"/>
    <w:rsid w:val="00A85FFF"/>
    <w:rsid w:val="00A869B4"/>
    <w:rsid w:val="00A86ACD"/>
    <w:rsid w:val="00A86AE7"/>
    <w:rsid w:val="00A86D23"/>
    <w:rsid w:val="00A86E85"/>
    <w:rsid w:val="00A86EEB"/>
    <w:rsid w:val="00A86FEF"/>
    <w:rsid w:val="00A87482"/>
    <w:rsid w:val="00A87C98"/>
    <w:rsid w:val="00A9018C"/>
    <w:rsid w:val="00A90218"/>
    <w:rsid w:val="00A905F1"/>
    <w:rsid w:val="00A90D1E"/>
    <w:rsid w:val="00A90E27"/>
    <w:rsid w:val="00A91218"/>
    <w:rsid w:val="00A91469"/>
    <w:rsid w:val="00A9164F"/>
    <w:rsid w:val="00A917CC"/>
    <w:rsid w:val="00A91B1D"/>
    <w:rsid w:val="00A91F3E"/>
    <w:rsid w:val="00A9266D"/>
    <w:rsid w:val="00A92BAC"/>
    <w:rsid w:val="00A930F9"/>
    <w:rsid w:val="00A934FE"/>
    <w:rsid w:val="00A93715"/>
    <w:rsid w:val="00A9399B"/>
    <w:rsid w:val="00A939D3"/>
    <w:rsid w:val="00A93AAE"/>
    <w:rsid w:val="00A93BDA"/>
    <w:rsid w:val="00A93E41"/>
    <w:rsid w:val="00A93F3C"/>
    <w:rsid w:val="00A94A70"/>
    <w:rsid w:val="00A94E1A"/>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8D0"/>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4E54"/>
    <w:rsid w:val="00AA5584"/>
    <w:rsid w:val="00AA5BD3"/>
    <w:rsid w:val="00AA6026"/>
    <w:rsid w:val="00AA6206"/>
    <w:rsid w:val="00AA630A"/>
    <w:rsid w:val="00AA6557"/>
    <w:rsid w:val="00AA69EF"/>
    <w:rsid w:val="00AA6B64"/>
    <w:rsid w:val="00AA6F9A"/>
    <w:rsid w:val="00AA7748"/>
    <w:rsid w:val="00AA7C4F"/>
    <w:rsid w:val="00AB001C"/>
    <w:rsid w:val="00AB027D"/>
    <w:rsid w:val="00AB02C8"/>
    <w:rsid w:val="00AB06B8"/>
    <w:rsid w:val="00AB0ADE"/>
    <w:rsid w:val="00AB0CA0"/>
    <w:rsid w:val="00AB102D"/>
    <w:rsid w:val="00AB11F2"/>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642C"/>
    <w:rsid w:val="00AB7134"/>
    <w:rsid w:val="00AB76D5"/>
    <w:rsid w:val="00AB7787"/>
    <w:rsid w:val="00AB78AC"/>
    <w:rsid w:val="00AB7964"/>
    <w:rsid w:val="00AB7C60"/>
    <w:rsid w:val="00AC04B0"/>
    <w:rsid w:val="00AC0B36"/>
    <w:rsid w:val="00AC0CEF"/>
    <w:rsid w:val="00AC1191"/>
    <w:rsid w:val="00AC1281"/>
    <w:rsid w:val="00AC2AEF"/>
    <w:rsid w:val="00AC2D39"/>
    <w:rsid w:val="00AC2D4E"/>
    <w:rsid w:val="00AC2E52"/>
    <w:rsid w:val="00AC3084"/>
    <w:rsid w:val="00AC3431"/>
    <w:rsid w:val="00AC38E9"/>
    <w:rsid w:val="00AC45D6"/>
    <w:rsid w:val="00AC471F"/>
    <w:rsid w:val="00AC4883"/>
    <w:rsid w:val="00AC4D53"/>
    <w:rsid w:val="00AC4D96"/>
    <w:rsid w:val="00AC4E2E"/>
    <w:rsid w:val="00AC5293"/>
    <w:rsid w:val="00AC5A3B"/>
    <w:rsid w:val="00AC5AB6"/>
    <w:rsid w:val="00AC61B3"/>
    <w:rsid w:val="00AC63F4"/>
    <w:rsid w:val="00AC6521"/>
    <w:rsid w:val="00AC690A"/>
    <w:rsid w:val="00AC6D0A"/>
    <w:rsid w:val="00AC712C"/>
    <w:rsid w:val="00AD0EAA"/>
    <w:rsid w:val="00AD12BD"/>
    <w:rsid w:val="00AD158D"/>
    <w:rsid w:val="00AD1618"/>
    <w:rsid w:val="00AD163D"/>
    <w:rsid w:val="00AD174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3B3"/>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63"/>
    <w:rsid w:val="00AE6C7D"/>
    <w:rsid w:val="00AE6D12"/>
    <w:rsid w:val="00AE6EEB"/>
    <w:rsid w:val="00AE723D"/>
    <w:rsid w:val="00AE7992"/>
    <w:rsid w:val="00AE7D4E"/>
    <w:rsid w:val="00AE7E0E"/>
    <w:rsid w:val="00AF02D6"/>
    <w:rsid w:val="00AF0536"/>
    <w:rsid w:val="00AF0801"/>
    <w:rsid w:val="00AF13DC"/>
    <w:rsid w:val="00AF1414"/>
    <w:rsid w:val="00AF28B0"/>
    <w:rsid w:val="00AF2A76"/>
    <w:rsid w:val="00AF2D55"/>
    <w:rsid w:val="00AF2DED"/>
    <w:rsid w:val="00AF377C"/>
    <w:rsid w:val="00AF3C80"/>
    <w:rsid w:val="00AF3C8C"/>
    <w:rsid w:val="00AF3D95"/>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66"/>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0A"/>
    <w:rsid w:val="00B15093"/>
    <w:rsid w:val="00B150B5"/>
    <w:rsid w:val="00B15141"/>
    <w:rsid w:val="00B151C6"/>
    <w:rsid w:val="00B158DF"/>
    <w:rsid w:val="00B15A0F"/>
    <w:rsid w:val="00B167A6"/>
    <w:rsid w:val="00B16B5F"/>
    <w:rsid w:val="00B16E3A"/>
    <w:rsid w:val="00B16F43"/>
    <w:rsid w:val="00B1736C"/>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2DB"/>
    <w:rsid w:val="00B305C0"/>
    <w:rsid w:val="00B30992"/>
    <w:rsid w:val="00B30C8F"/>
    <w:rsid w:val="00B30D8A"/>
    <w:rsid w:val="00B31E5F"/>
    <w:rsid w:val="00B32607"/>
    <w:rsid w:val="00B326BE"/>
    <w:rsid w:val="00B32821"/>
    <w:rsid w:val="00B32B1B"/>
    <w:rsid w:val="00B32CE3"/>
    <w:rsid w:val="00B3331B"/>
    <w:rsid w:val="00B33595"/>
    <w:rsid w:val="00B3396B"/>
    <w:rsid w:val="00B34886"/>
    <w:rsid w:val="00B3488B"/>
    <w:rsid w:val="00B3511C"/>
    <w:rsid w:val="00B35319"/>
    <w:rsid w:val="00B3539A"/>
    <w:rsid w:val="00B35620"/>
    <w:rsid w:val="00B35643"/>
    <w:rsid w:val="00B357F2"/>
    <w:rsid w:val="00B35CB3"/>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60AA"/>
    <w:rsid w:val="00B462D6"/>
    <w:rsid w:val="00B46BBB"/>
    <w:rsid w:val="00B47784"/>
    <w:rsid w:val="00B4783F"/>
    <w:rsid w:val="00B47CEF"/>
    <w:rsid w:val="00B47F65"/>
    <w:rsid w:val="00B504F7"/>
    <w:rsid w:val="00B5067D"/>
    <w:rsid w:val="00B51014"/>
    <w:rsid w:val="00B51420"/>
    <w:rsid w:val="00B51526"/>
    <w:rsid w:val="00B51A40"/>
    <w:rsid w:val="00B522A9"/>
    <w:rsid w:val="00B52559"/>
    <w:rsid w:val="00B52646"/>
    <w:rsid w:val="00B529F2"/>
    <w:rsid w:val="00B52AAD"/>
    <w:rsid w:val="00B53EF5"/>
    <w:rsid w:val="00B5428C"/>
    <w:rsid w:val="00B5475E"/>
    <w:rsid w:val="00B54989"/>
    <w:rsid w:val="00B54FA3"/>
    <w:rsid w:val="00B553CF"/>
    <w:rsid w:val="00B555B8"/>
    <w:rsid w:val="00B55ACA"/>
    <w:rsid w:val="00B5612F"/>
    <w:rsid w:val="00B566E0"/>
    <w:rsid w:val="00B5685D"/>
    <w:rsid w:val="00B57861"/>
    <w:rsid w:val="00B57D57"/>
    <w:rsid w:val="00B6015E"/>
    <w:rsid w:val="00B6022F"/>
    <w:rsid w:val="00B60543"/>
    <w:rsid w:val="00B607B8"/>
    <w:rsid w:val="00B60DD7"/>
    <w:rsid w:val="00B60E6E"/>
    <w:rsid w:val="00B60EA9"/>
    <w:rsid w:val="00B61178"/>
    <w:rsid w:val="00B61458"/>
    <w:rsid w:val="00B6184F"/>
    <w:rsid w:val="00B619AF"/>
    <w:rsid w:val="00B61B85"/>
    <w:rsid w:val="00B61CFF"/>
    <w:rsid w:val="00B61F70"/>
    <w:rsid w:val="00B6237B"/>
    <w:rsid w:val="00B62A18"/>
    <w:rsid w:val="00B63834"/>
    <w:rsid w:val="00B63870"/>
    <w:rsid w:val="00B63D4F"/>
    <w:rsid w:val="00B640AB"/>
    <w:rsid w:val="00B642F1"/>
    <w:rsid w:val="00B64398"/>
    <w:rsid w:val="00B64484"/>
    <w:rsid w:val="00B645EE"/>
    <w:rsid w:val="00B645F8"/>
    <w:rsid w:val="00B646A6"/>
    <w:rsid w:val="00B646AE"/>
    <w:rsid w:val="00B648DD"/>
    <w:rsid w:val="00B64E48"/>
    <w:rsid w:val="00B652B0"/>
    <w:rsid w:val="00B657B5"/>
    <w:rsid w:val="00B65D1C"/>
    <w:rsid w:val="00B664EC"/>
    <w:rsid w:val="00B66801"/>
    <w:rsid w:val="00B6796C"/>
    <w:rsid w:val="00B67B2B"/>
    <w:rsid w:val="00B67E89"/>
    <w:rsid w:val="00B70333"/>
    <w:rsid w:val="00B70A49"/>
    <w:rsid w:val="00B70DDA"/>
    <w:rsid w:val="00B70EDB"/>
    <w:rsid w:val="00B71A5D"/>
    <w:rsid w:val="00B71F4F"/>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721"/>
    <w:rsid w:val="00B83AC3"/>
    <w:rsid w:val="00B83DF6"/>
    <w:rsid w:val="00B8408E"/>
    <w:rsid w:val="00B84979"/>
    <w:rsid w:val="00B84BE8"/>
    <w:rsid w:val="00B85E03"/>
    <w:rsid w:val="00B85F67"/>
    <w:rsid w:val="00B86017"/>
    <w:rsid w:val="00B86551"/>
    <w:rsid w:val="00B86557"/>
    <w:rsid w:val="00B86734"/>
    <w:rsid w:val="00B86743"/>
    <w:rsid w:val="00B868FC"/>
    <w:rsid w:val="00B8692C"/>
    <w:rsid w:val="00B86BDC"/>
    <w:rsid w:val="00B86E06"/>
    <w:rsid w:val="00B871F6"/>
    <w:rsid w:val="00B874FB"/>
    <w:rsid w:val="00B8769E"/>
    <w:rsid w:val="00B90DC8"/>
    <w:rsid w:val="00B91356"/>
    <w:rsid w:val="00B919B6"/>
    <w:rsid w:val="00B91E0F"/>
    <w:rsid w:val="00B926E0"/>
    <w:rsid w:val="00B928B6"/>
    <w:rsid w:val="00B92F5B"/>
    <w:rsid w:val="00B93B55"/>
    <w:rsid w:val="00B93C36"/>
    <w:rsid w:val="00B93E5A"/>
    <w:rsid w:val="00B94054"/>
    <w:rsid w:val="00B94253"/>
    <w:rsid w:val="00B9436E"/>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2E69"/>
    <w:rsid w:val="00BA3129"/>
    <w:rsid w:val="00BA33E1"/>
    <w:rsid w:val="00BA380D"/>
    <w:rsid w:val="00BA3974"/>
    <w:rsid w:val="00BA3996"/>
    <w:rsid w:val="00BA3CC9"/>
    <w:rsid w:val="00BA3F29"/>
    <w:rsid w:val="00BA40BE"/>
    <w:rsid w:val="00BA41F5"/>
    <w:rsid w:val="00BA48E0"/>
    <w:rsid w:val="00BA4A62"/>
    <w:rsid w:val="00BA4DF9"/>
    <w:rsid w:val="00BA5346"/>
    <w:rsid w:val="00BA54FB"/>
    <w:rsid w:val="00BA5C97"/>
    <w:rsid w:val="00BA5EFB"/>
    <w:rsid w:val="00BA6282"/>
    <w:rsid w:val="00BA659A"/>
    <w:rsid w:val="00BA68C1"/>
    <w:rsid w:val="00BA6CFD"/>
    <w:rsid w:val="00BA7339"/>
    <w:rsid w:val="00BA7423"/>
    <w:rsid w:val="00BA7541"/>
    <w:rsid w:val="00BA759B"/>
    <w:rsid w:val="00BA7688"/>
    <w:rsid w:val="00BA7EB0"/>
    <w:rsid w:val="00BA7F8C"/>
    <w:rsid w:val="00BA7F97"/>
    <w:rsid w:val="00BB0528"/>
    <w:rsid w:val="00BB0678"/>
    <w:rsid w:val="00BB070E"/>
    <w:rsid w:val="00BB098C"/>
    <w:rsid w:val="00BB0AFC"/>
    <w:rsid w:val="00BB0B3E"/>
    <w:rsid w:val="00BB0B41"/>
    <w:rsid w:val="00BB0D75"/>
    <w:rsid w:val="00BB142F"/>
    <w:rsid w:val="00BB1966"/>
    <w:rsid w:val="00BB1B24"/>
    <w:rsid w:val="00BB1C4F"/>
    <w:rsid w:val="00BB1D50"/>
    <w:rsid w:val="00BB225D"/>
    <w:rsid w:val="00BB2328"/>
    <w:rsid w:val="00BB3355"/>
    <w:rsid w:val="00BB365A"/>
    <w:rsid w:val="00BB3BDC"/>
    <w:rsid w:val="00BB3DF1"/>
    <w:rsid w:val="00BB3F2A"/>
    <w:rsid w:val="00BB3F4C"/>
    <w:rsid w:val="00BB3F8F"/>
    <w:rsid w:val="00BB424D"/>
    <w:rsid w:val="00BB4A42"/>
    <w:rsid w:val="00BB5321"/>
    <w:rsid w:val="00BB55E4"/>
    <w:rsid w:val="00BB56F2"/>
    <w:rsid w:val="00BB56F3"/>
    <w:rsid w:val="00BB5783"/>
    <w:rsid w:val="00BB5B63"/>
    <w:rsid w:val="00BB60F2"/>
    <w:rsid w:val="00BB61DC"/>
    <w:rsid w:val="00BB6431"/>
    <w:rsid w:val="00BB6472"/>
    <w:rsid w:val="00BB64AE"/>
    <w:rsid w:val="00BB68A4"/>
    <w:rsid w:val="00BB69E9"/>
    <w:rsid w:val="00BB6C81"/>
    <w:rsid w:val="00BB71EC"/>
    <w:rsid w:val="00BB723D"/>
    <w:rsid w:val="00BB724B"/>
    <w:rsid w:val="00BB7634"/>
    <w:rsid w:val="00BC152B"/>
    <w:rsid w:val="00BC169E"/>
    <w:rsid w:val="00BC16BF"/>
    <w:rsid w:val="00BC17BC"/>
    <w:rsid w:val="00BC18B2"/>
    <w:rsid w:val="00BC1A03"/>
    <w:rsid w:val="00BC1A99"/>
    <w:rsid w:val="00BC1CDD"/>
    <w:rsid w:val="00BC201A"/>
    <w:rsid w:val="00BC27E0"/>
    <w:rsid w:val="00BC2AEA"/>
    <w:rsid w:val="00BC2BC7"/>
    <w:rsid w:val="00BC2F45"/>
    <w:rsid w:val="00BC321B"/>
    <w:rsid w:val="00BC344E"/>
    <w:rsid w:val="00BC38B8"/>
    <w:rsid w:val="00BC3C78"/>
    <w:rsid w:val="00BC3CF8"/>
    <w:rsid w:val="00BC3FE8"/>
    <w:rsid w:val="00BC419C"/>
    <w:rsid w:val="00BC499E"/>
    <w:rsid w:val="00BC4EBA"/>
    <w:rsid w:val="00BC5CE2"/>
    <w:rsid w:val="00BC6582"/>
    <w:rsid w:val="00BC6F66"/>
    <w:rsid w:val="00BC7040"/>
    <w:rsid w:val="00BC70D5"/>
    <w:rsid w:val="00BC71C5"/>
    <w:rsid w:val="00BC7659"/>
    <w:rsid w:val="00BC77C9"/>
    <w:rsid w:val="00BC7A42"/>
    <w:rsid w:val="00BC7DDC"/>
    <w:rsid w:val="00BD013E"/>
    <w:rsid w:val="00BD082C"/>
    <w:rsid w:val="00BD087A"/>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A26"/>
    <w:rsid w:val="00BD5FA4"/>
    <w:rsid w:val="00BD602B"/>
    <w:rsid w:val="00BD6509"/>
    <w:rsid w:val="00BD689C"/>
    <w:rsid w:val="00BD6A22"/>
    <w:rsid w:val="00BD6AAA"/>
    <w:rsid w:val="00BD7629"/>
    <w:rsid w:val="00BD7740"/>
    <w:rsid w:val="00BD7A82"/>
    <w:rsid w:val="00BD7EFB"/>
    <w:rsid w:val="00BD7F9E"/>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EA0"/>
    <w:rsid w:val="00BE403F"/>
    <w:rsid w:val="00BE475F"/>
    <w:rsid w:val="00BE5171"/>
    <w:rsid w:val="00BE5519"/>
    <w:rsid w:val="00BE57B1"/>
    <w:rsid w:val="00BE5813"/>
    <w:rsid w:val="00BE5A43"/>
    <w:rsid w:val="00BE63D5"/>
    <w:rsid w:val="00BE65B3"/>
    <w:rsid w:val="00BE6D6F"/>
    <w:rsid w:val="00BE7501"/>
    <w:rsid w:val="00BE7B27"/>
    <w:rsid w:val="00BE7D45"/>
    <w:rsid w:val="00BE7FAF"/>
    <w:rsid w:val="00BF0058"/>
    <w:rsid w:val="00BF0184"/>
    <w:rsid w:val="00BF02E6"/>
    <w:rsid w:val="00BF08B0"/>
    <w:rsid w:val="00BF0AF3"/>
    <w:rsid w:val="00BF0CEB"/>
    <w:rsid w:val="00BF0D09"/>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A43"/>
    <w:rsid w:val="00BF4B69"/>
    <w:rsid w:val="00BF4D4F"/>
    <w:rsid w:val="00BF4FE2"/>
    <w:rsid w:val="00BF56A8"/>
    <w:rsid w:val="00BF60E3"/>
    <w:rsid w:val="00BF6C19"/>
    <w:rsid w:val="00BF6FBF"/>
    <w:rsid w:val="00BF70A1"/>
    <w:rsid w:val="00BF70F8"/>
    <w:rsid w:val="00BF7D39"/>
    <w:rsid w:val="00BF7D43"/>
    <w:rsid w:val="00C0099C"/>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2F4"/>
    <w:rsid w:val="00C039B6"/>
    <w:rsid w:val="00C03B7B"/>
    <w:rsid w:val="00C04B82"/>
    <w:rsid w:val="00C057E0"/>
    <w:rsid w:val="00C05829"/>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589"/>
    <w:rsid w:val="00C11B32"/>
    <w:rsid w:val="00C11C33"/>
    <w:rsid w:val="00C11C73"/>
    <w:rsid w:val="00C11FE5"/>
    <w:rsid w:val="00C11FF6"/>
    <w:rsid w:val="00C1286D"/>
    <w:rsid w:val="00C12E86"/>
    <w:rsid w:val="00C12EB5"/>
    <w:rsid w:val="00C13504"/>
    <w:rsid w:val="00C13757"/>
    <w:rsid w:val="00C13C1B"/>
    <w:rsid w:val="00C13C8A"/>
    <w:rsid w:val="00C13D26"/>
    <w:rsid w:val="00C13F22"/>
    <w:rsid w:val="00C13F33"/>
    <w:rsid w:val="00C140FE"/>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726"/>
    <w:rsid w:val="00C24CA2"/>
    <w:rsid w:val="00C24EE5"/>
    <w:rsid w:val="00C24F74"/>
    <w:rsid w:val="00C250CF"/>
    <w:rsid w:val="00C2544D"/>
    <w:rsid w:val="00C25D3A"/>
    <w:rsid w:val="00C263AE"/>
    <w:rsid w:val="00C2660B"/>
    <w:rsid w:val="00C26871"/>
    <w:rsid w:val="00C2695A"/>
    <w:rsid w:val="00C2716B"/>
    <w:rsid w:val="00C274BE"/>
    <w:rsid w:val="00C30547"/>
    <w:rsid w:val="00C307FA"/>
    <w:rsid w:val="00C30D3F"/>
    <w:rsid w:val="00C30DAA"/>
    <w:rsid w:val="00C30F1F"/>
    <w:rsid w:val="00C30FB5"/>
    <w:rsid w:val="00C30FB7"/>
    <w:rsid w:val="00C30FC2"/>
    <w:rsid w:val="00C31089"/>
    <w:rsid w:val="00C31206"/>
    <w:rsid w:val="00C31237"/>
    <w:rsid w:val="00C314DF"/>
    <w:rsid w:val="00C3175A"/>
    <w:rsid w:val="00C31895"/>
    <w:rsid w:val="00C319A2"/>
    <w:rsid w:val="00C3208A"/>
    <w:rsid w:val="00C32417"/>
    <w:rsid w:val="00C327D0"/>
    <w:rsid w:val="00C32BB7"/>
    <w:rsid w:val="00C333B7"/>
    <w:rsid w:val="00C336E5"/>
    <w:rsid w:val="00C339DE"/>
    <w:rsid w:val="00C33AA7"/>
    <w:rsid w:val="00C33DCE"/>
    <w:rsid w:val="00C34010"/>
    <w:rsid w:val="00C3463A"/>
    <w:rsid w:val="00C346BB"/>
    <w:rsid w:val="00C346C1"/>
    <w:rsid w:val="00C34C05"/>
    <w:rsid w:val="00C3514E"/>
    <w:rsid w:val="00C353FF"/>
    <w:rsid w:val="00C35659"/>
    <w:rsid w:val="00C3566B"/>
    <w:rsid w:val="00C35675"/>
    <w:rsid w:val="00C35A42"/>
    <w:rsid w:val="00C35B23"/>
    <w:rsid w:val="00C35D4F"/>
    <w:rsid w:val="00C35EFD"/>
    <w:rsid w:val="00C36DAD"/>
    <w:rsid w:val="00C37050"/>
    <w:rsid w:val="00C37493"/>
    <w:rsid w:val="00C37AEC"/>
    <w:rsid w:val="00C37DED"/>
    <w:rsid w:val="00C37F07"/>
    <w:rsid w:val="00C37F85"/>
    <w:rsid w:val="00C37F8D"/>
    <w:rsid w:val="00C4018E"/>
    <w:rsid w:val="00C404D5"/>
    <w:rsid w:val="00C40509"/>
    <w:rsid w:val="00C40876"/>
    <w:rsid w:val="00C40B7D"/>
    <w:rsid w:val="00C41BBD"/>
    <w:rsid w:val="00C41C71"/>
    <w:rsid w:val="00C41CB0"/>
    <w:rsid w:val="00C41CC9"/>
    <w:rsid w:val="00C42130"/>
    <w:rsid w:val="00C42784"/>
    <w:rsid w:val="00C429E1"/>
    <w:rsid w:val="00C43421"/>
    <w:rsid w:val="00C439F0"/>
    <w:rsid w:val="00C43CE7"/>
    <w:rsid w:val="00C44189"/>
    <w:rsid w:val="00C4464F"/>
    <w:rsid w:val="00C447FB"/>
    <w:rsid w:val="00C44ADA"/>
    <w:rsid w:val="00C45A9C"/>
    <w:rsid w:val="00C460F0"/>
    <w:rsid w:val="00C46253"/>
    <w:rsid w:val="00C46B53"/>
    <w:rsid w:val="00C46D57"/>
    <w:rsid w:val="00C46D92"/>
    <w:rsid w:val="00C47073"/>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928"/>
    <w:rsid w:val="00C55ADC"/>
    <w:rsid w:val="00C55B02"/>
    <w:rsid w:val="00C56282"/>
    <w:rsid w:val="00C5638E"/>
    <w:rsid w:val="00C56918"/>
    <w:rsid w:val="00C569CA"/>
    <w:rsid w:val="00C56A29"/>
    <w:rsid w:val="00C5707E"/>
    <w:rsid w:val="00C57A2C"/>
    <w:rsid w:val="00C57CC6"/>
    <w:rsid w:val="00C60062"/>
    <w:rsid w:val="00C601EB"/>
    <w:rsid w:val="00C60EC1"/>
    <w:rsid w:val="00C62027"/>
    <w:rsid w:val="00C62163"/>
    <w:rsid w:val="00C621EC"/>
    <w:rsid w:val="00C62242"/>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62D"/>
    <w:rsid w:val="00C7040D"/>
    <w:rsid w:val="00C70B8C"/>
    <w:rsid w:val="00C71468"/>
    <w:rsid w:val="00C723AF"/>
    <w:rsid w:val="00C7251B"/>
    <w:rsid w:val="00C72EF5"/>
    <w:rsid w:val="00C73224"/>
    <w:rsid w:val="00C732C5"/>
    <w:rsid w:val="00C73302"/>
    <w:rsid w:val="00C7357D"/>
    <w:rsid w:val="00C73979"/>
    <w:rsid w:val="00C740FD"/>
    <w:rsid w:val="00C74157"/>
    <w:rsid w:val="00C7448E"/>
    <w:rsid w:val="00C748E2"/>
    <w:rsid w:val="00C74A78"/>
    <w:rsid w:val="00C75004"/>
    <w:rsid w:val="00C755E8"/>
    <w:rsid w:val="00C7576B"/>
    <w:rsid w:val="00C75831"/>
    <w:rsid w:val="00C75970"/>
    <w:rsid w:val="00C75AC4"/>
    <w:rsid w:val="00C75B22"/>
    <w:rsid w:val="00C75C9D"/>
    <w:rsid w:val="00C75CD0"/>
    <w:rsid w:val="00C75EF9"/>
    <w:rsid w:val="00C76479"/>
    <w:rsid w:val="00C76816"/>
    <w:rsid w:val="00C76A56"/>
    <w:rsid w:val="00C76A6B"/>
    <w:rsid w:val="00C7731D"/>
    <w:rsid w:val="00C775EF"/>
    <w:rsid w:val="00C7799E"/>
    <w:rsid w:val="00C77DF7"/>
    <w:rsid w:val="00C80547"/>
    <w:rsid w:val="00C80FD1"/>
    <w:rsid w:val="00C8198E"/>
    <w:rsid w:val="00C81AD2"/>
    <w:rsid w:val="00C81B30"/>
    <w:rsid w:val="00C82387"/>
    <w:rsid w:val="00C83CA4"/>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0FE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0AE"/>
    <w:rsid w:val="00C94508"/>
    <w:rsid w:val="00C945A6"/>
    <w:rsid w:val="00C945EC"/>
    <w:rsid w:val="00C94C81"/>
    <w:rsid w:val="00C94E45"/>
    <w:rsid w:val="00C95300"/>
    <w:rsid w:val="00C95548"/>
    <w:rsid w:val="00C955AD"/>
    <w:rsid w:val="00C95730"/>
    <w:rsid w:val="00C95962"/>
    <w:rsid w:val="00C95A8A"/>
    <w:rsid w:val="00C95CCD"/>
    <w:rsid w:val="00C95CD4"/>
    <w:rsid w:val="00C964AF"/>
    <w:rsid w:val="00C96A19"/>
    <w:rsid w:val="00C96FE0"/>
    <w:rsid w:val="00C973E2"/>
    <w:rsid w:val="00C975B2"/>
    <w:rsid w:val="00C97AF1"/>
    <w:rsid w:val="00CA09AA"/>
    <w:rsid w:val="00CA0BAF"/>
    <w:rsid w:val="00CA114D"/>
    <w:rsid w:val="00CA1225"/>
    <w:rsid w:val="00CA147D"/>
    <w:rsid w:val="00CA18D2"/>
    <w:rsid w:val="00CA2601"/>
    <w:rsid w:val="00CA2919"/>
    <w:rsid w:val="00CA2A6C"/>
    <w:rsid w:val="00CA2A7E"/>
    <w:rsid w:val="00CA2B09"/>
    <w:rsid w:val="00CA2C56"/>
    <w:rsid w:val="00CA457C"/>
    <w:rsid w:val="00CA48F7"/>
    <w:rsid w:val="00CA4A3F"/>
    <w:rsid w:val="00CA4C14"/>
    <w:rsid w:val="00CA4FE7"/>
    <w:rsid w:val="00CA51A0"/>
    <w:rsid w:val="00CA572F"/>
    <w:rsid w:val="00CA58B2"/>
    <w:rsid w:val="00CA5BEE"/>
    <w:rsid w:val="00CA5EB2"/>
    <w:rsid w:val="00CA6121"/>
    <w:rsid w:val="00CA6164"/>
    <w:rsid w:val="00CA63C6"/>
    <w:rsid w:val="00CA6435"/>
    <w:rsid w:val="00CA680B"/>
    <w:rsid w:val="00CA6F6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F"/>
    <w:rsid w:val="00CB5EF8"/>
    <w:rsid w:val="00CB6343"/>
    <w:rsid w:val="00CB6590"/>
    <w:rsid w:val="00CB68B3"/>
    <w:rsid w:val="00CB68CD"/>
    <w:rsid w:val="00CB6F9E"/>
    <w:rsid w:val="00CB7640"/>
    <w:rsid w:val="00CB7648"/>
    <w:rsid w:val="00CB77AE"/>
    <w:rsid w:val="00CB7B52"/>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756"/>
    <w:rsid w:val="00CD3B2F"/>
    <w:rsid w:val="00CD3D0C"/>
    <w:rsid w:val="00CD3E10"/>
    <w:rsid w:val="00CD3F09"/>
    <w:rsid w:val="00CD3FAF"/>
    <w:rsid w:val="00CD492B"/>
    <w:rsid w:val="00CD50DA"/>
    <w:rsid w:val="00CD58A4"/>
    <w:rsid w:val="00CD5C02"/>
    <w:rsid w:val="00CD5C1B"/>
    <w:rsid w:val="00CD61E3"/>
    <w:rsid w:val="00CD6814"/>
    <w:rsid w:val="00CD6E0B"/>
    <w:rsid w:val="00CD6F88"/>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2F43"/>
    <w:rsid w:val="00CE3257"/>
    <w:rsid w:val="00CE37BB"/>
    <w:rsid w:val="00CE460D"/>
    <w:rsid w:val="00CE4FAE"/>
    <w:rsid w:val="00CE50E3"/>
    <w:rsid w:val="00CE5180"/>
    <w:rsid w:val="00CE56E1"/>
    <w:rsid w:val="00CE5A7E"/>
    <w:rsid w:val="00CE5E50"/>
    <w:rsid w:val="00CE5F4D"/>
    <w:rsid w:val="00CE697C"/>
    <w:rsid w:val="00CE69F3"/>
    <w:rsid w:val="00CE6AD5"/>
    <w:rsid w:val="00CE6E24"/>
    <w:rsid w:val="00CE733A"/>
    <w:rsid w:val="00CE74E1"/>
    <w:rsid w:val="00CE76BD"/>
    <w:rsid w:val="00CE79BC"/>
    <w:rsid w:val="00CE7E65"/>
    <w:rsid w:val="00CF02AC"/>
    <w:rsid w:val="00CF057C"/>
    <w:rsid w:val="00CF06E6"/>
    <w:rsid w:val="00CF18AB"/>
    <w:rsid w:val="00CF1AA6"/>
    <w:rsid w:val="00CF1CDC"/>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61A3"/>
    <w:rsid w:val="00CF66DE"/>
    <w:rsid w:val="00CF6848"/>
    <w:rsid w:val="00CF6AF3"/>
    <w:rsid w:val="00CF6C9A"/>
    <w:rsid w:val="00CF6E82"/>
    <w:rsid w:val="00CF6F64"/>
    <w:rsid w:val="00CF7CCF"/>
    <w:rsid w:val="00CF7FC8"/>
    <w:rsid w:val="00D00419"/>
    <w:rsid w:val="00D00522"/>
    <w:rsid w:val="00D00AD0"/>
    <w:rsid w:val="00D00B22"/>
    <w:rsid w:val="00D017EE"/>
    <w:rsid w:val="00D0182B"/>
    <w:rsid w:val="00D0186E"/>
    <w:rsid w:val="00D01BC4"/>
    <w:rsid w:val="00D01C73"/>
    <w:rsid w:val="00D01E6B"/>
    <w:rsid w:val="00D02369"/>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0CB2"/>
    <w:rsid w:val="00D11662"/>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648"/>
    <w:rsid w:val="00D16AC4"/>
    <w:rsid w:val="00D16BA8"/>
    <w:rsid w:val="00D17306"/>
    <w:rsid w:val="00D174E5"/>
    <w:rsid w:val="00D17F37"/>
    <w:rsid w:val="00D20171"/>
    <w:rsid w:val="00D202D3"/>
    <w:rsid w:val="00D20F77"/>
    <w:rsid w:val="00D2109E"/>
    <w:rsid w:val="00D215E6"/>
    <w:rsid w:val="00D2171B"/>
    <w:rsid w:val="00D217CE"/>
    <w:rsid w:val="00D22148"/>
    <w:rsid w:val="00D22D2B"/>
    <w:rsid w:val="00D23171"/>
    <w:rsid w:val="00D23214"/>
    <w:rsid w:val="00D2322E"/>
    <w:rsid w:val="00D23556"/>
    <w:rsid w:val="00D2390D"/>
    <w:rsid w:val="00D23972"/>
    <w:rsid w:val="00D23B89"/>
    <w:rsid w:val="00D23CE2"/>
    <w:rsid w:val="00D23EAA"/>
    <w:rsid w:val="00D2592C"/>
    <w:rsid w:val="00D25995"/>
    <w:rsid w:val="00D26199"/>
    <w:rsid w:val="00D261FB"/>
    <w:rsid w:val="00D26283"/>
    <w:rsid w:val="00D263B5"/>
    <w:rsid w:val="00D26586"/>
    <w:rsid w:val="00D268F4"/>
    <w:rsid w:val="00D269DE"/>
    <w:rsid w:val="00D26DBE"/>
    <w:rsid w:val="00D2787F"/>
    <w:rsid w:val="00D27D74"/>
    <w:rsid w:val="00D27DF2"/>
    <w:rsid w:val="00D27F01"/>
    <w:rsid w:val="00D30B60"/>
    <w:rsid w:val="00D30C46"/>
    <w:rsid w:val="00D30FC7"/>
    <w:rsid w:val="00D31B9F"/>
    <w:rsid w:val="00D31BEA"/>
    <w:rsid w:val="00D32120"/>
    <w:rsid w:val="00D32446"/>
    <w:rsid w:val="00D329ED"/>
    <w:rsid w:val="00D32B6E"/>
    <w:rsid w:val="00D32DEF"/>
    <w:rsid w:val="00D33313"/>
    <w:rsid w:val="00D33410"/>
    <w:rsid w:val="00D33AB3"/>
    <w:rsid w:val="00D33AFC"/>
    <w:rsid w:val="00D33D07"/>
    <w:rsid w:val="00D3410B"/>
    <w:rsid w:val="00D344C9"/>
    <w:rsid w:val="00D3461F"/>
    <w:rsid w:val="00D34992"/>
    <w:rsid w:val="00D34F03"/>
    <w:rsid w:val="00D353FF"/>
    <w:rsid w:val="00D35BE8"/>
    <w:rsid w:val="00D35F15"/>
    <w:rsid w:val="00D3609F"/>
    <w:rsid w:val="00D3610A"/>
    <w:rsid w:val="00D361F6"/>
    <w:rsid w:val="00D3646C"/>
    <w:rsid w:val="00D3668C"/>
    <w:rsid w:val="00D366E7"/>
    <w:rsid w:val="00D369EA"/>
    <w:rsid w:val="00D36C8E"/>
    <w:rsid w:val="00D36ED5"/>
    <w:rsid w:val="00D37302"/>
    <w:rsid w:val="00D37C2D"/>
    <w:rsid w:val="00D403D9"/>
    <w:rsid w:val="00D404CE"/>
    <w:rsid w:val="00D40E24"/>
    <w:rsid w:val="00D40E25"/>
    <w:rsid w:val="00D40E78"/>
    <w:rsid w:val="00D41009"/>
    <w:rsid w:val="00D41679"/>
    <w:rsid w:val="00D41901"/>
    <w:rsid w:val="00D41B4E"/>
    <w:rsid w:val="00D41BD5"/>
    <w:rsid w:val="00D41CD0"/>
    <w:rsid w:val="00D420DA"/>
    <w:rsid w:val="00D421D9"/>
    <w:rsid w:val="00D422E4"/>
    <w:rsid w:val="00D429DA"/>
    <w:rsid w:val="00D42B71"/>
    <w:rsid w:val="00D42B88"/>
    <w:rsid w:val="00D435FC"/>
    <w:rsid w:val="00D43888"/>
    <w:rsid w:val="00D43E9E"/>
    <w:rsid w:val="00D43EBE"/>
    <w:rsid w:val="00D440D2"/>
    <w:rsid w:val="00D44232"/>
    <w:rsid w:val="00D4429F"/>
    <w:rsid w:val="00D44336"/>
    <w:rsid w:val="00D448BD"/>
    <w:rsid w:val="00D44A5C"/>
    <w:rsid w:val="00D44A68"/>
    <w:rsid w:val="00D4551B"/>
    <w:rsid w:val="00D45581"/>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B68"/>
    <w:rsid w:val="00D51CBB"/>
    <w:rsid w:val="00D51F84"/>
    <w:rsid w:val="00D51F90"/>
    <w:rsid w:val="00D52200"/>
    <w:rsid w:val="00D525A6"/>
    <w:rsid w:val="00D5294C"/>
    <w:rsid w:val="00D5342F"/>
    <w:rsid w:val="00D53539"/>
    <w:rsid w:val="00D5354F"/>
    <w:rsid w:val="00D53768"/>
    <w:rsid w:val="00D53C63"/>
    <w:rsid w:val="00D540D2"/>
    <w:rsid w:val="00D546AA"/>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7C1"/>
    <w:rsid w:val="00D56C31"/>
    <w:rsid w:val="00D56D65"/>
    <w:rsid w:val="00D56E86"/>
    <w:rsid w:val="00D57161"/>
    <w:rsid w:val="00D57291"/>
    <w:rsid w:val="00D572B2"/>
    <w:rsid w:val="00D578C5"/>
    <w:rsid w:val="00D57C20"/>
    <w:rsid w:val="00D57F0A"/>
    <w:rsid w:val="00D600BE"/>
    <w:rsid w:val="00D60207"/>
    <w:rsid w:val="00D60BCB"/>
    <w:rsid w:val="00D60CB2"/>
    <w:rsid w:val="00D60DD4"/>
    <w:rsid w:val="00D610A5"/>
    <w:rsid w:val="00D61834"/>
    <w:rsid w:val="00D620D9"/>
    <w:rsid w:val="00D621F8"/>
    <w:rsid w:val="00D62243"/>
    <w:rsid w:val="00D62334"/>
    <w:rsid w:val="00D6278F"/>
    <w:rsid w:val="00D62949"/>
    <w:rsid w:val="00D62CA4"/>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5CAC"/>
    <w:rsid w:val="00D66022"/>
    <w:rsid w:val="00D66065"/>
    <w:rsid w:val="00D662E2"/>
    <w:rsid w:val="00D668FD"/>
    <w:rsid w:val="00D66D54"/>
    <w:rsid w:val="00D66DAA"/>
    <w:rsid w:val="00D67DE2"/>
    <w:rsid w:val="00D67E2B"/>
    <w:rsid w:val="00D7010A"/>
    <w:rsid w:val="00D7040B"/>
    <w:rsid w:val="00D70958"/>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AB8"/>
    <w:rsid w:val="00D80C93"/>
    <w:rsid w:val="00D80CCB"/>
    <w:rsid w:val="00D81017"/>
    <w:rsid w:val="00D812D3"/>
    <w:rsid w:val="00D81307"/>
    <w:rsid w:val="00D817FD"/>
    <w:rsid w:val="00D81AF1"/>
    <w:rsid w:val="00D81E9C"/>
    <w:rsid w:val="00D820F3"/>
    <w:rsid w:val="00D829AC"/>
    <w:rsid w:val="00D8301C"/>
    <w:rsid w:val="00D83401"/>
    <w:rsid w:val="00D838CD"/>
    <w:rsid w:val="00D839E6"/>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BB5"/>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B70"/>
    <w:rsid w:val="00D92CBC"/>
    <w:rsid w:val="00D92FD3"/>
    <w:rsid w:val="00D931F2"/>
    <w:rsid w:val="00D93D5E"/>
    <w:rsid w:val="00D948A0"/>
    <w:rsid w:val="00D94BB0"/>
    <w:rsid w:val="00D94C0C"/>
    <w:rsid w:val="00D94FF3"/>
    <w:rsid w:val="00D95611"/>
    <w:rsid w:val="00D957C0"/>
    <w:rsid w:val="00D95BF0"/>
    <w:rsid w:val="00D95BFF"/>
    <w:rsid w:val="00D95F44"/>
    <w:rsid w:val="00D96193"/>
    <w:rsid w:val="00D96780"/>
    <w:rsid w:val="00D96DD2"/>
    <w:rsid w:val="00D97DCE"/>
    <w:rsid w:val="00D97E86"/>
    <w:rsid w:val="00DA0FC0"/>
    <w:rsid w:val="00DA1D80"/>
    <w:rsid w:val="00DA2046"/>
    <w:rsid w:val="00DA2346"/>
    <w:rsid w:val="00DA23D2"/>
    <w:rsid w:val="00DA25F8"/>
    <w:rsid w:val="00DA27AB"/>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2F7"/>
    <w:rsid w:val="00DA64EB"/>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C3"/>
    <w:rsid w:val="00DB4322"/>
    <w:rsid w:val="00DB4F9D"/>
    <w:rsid w:val="00DB5512"/>
    <w:rsid w:val="00DB5863"/>
    <w:rsid w:val="00DB5A21"/>
    <w:rsid w:val="00DB5A99"/>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E66"/>
    <w:rsid w:val="00DC65D8"/>
    <w:rsid w:val="00DC6A94"/>
    <w:rsid w:val="00DC6B82"/>
    <w:rsid w:val="00DC6EBA"/>
    <w:rsid w:val="00DC7073"/>
    <w:rsid w:val="00DC765F"/>
    <w:rsid w:val="00DC7722"/>
    <w:rsid w:val="00DC7890"/>
    <w:rsid w:val="00DC7AE5"/>
    <w:rsid w:val="00DC7E92"/>
    <w:rsid w:val="00DD02C4"/>
    <w:rsid w:val="00DD04E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9C"/>
    <w:rsid w:val="00DD49D3"/>
    <w:rsid w:val="00DD50F2"/>
    <w:rsid w:val="00DD598B"/>
    <w:rsid w:val="00DD59BF"/>
    <w:rsid w:val="00DD5BBE"/>
    <w:rsid w:val="00DD5E8D"/>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8C2"/>
    <w:rsid w:val="00DE3DC5"/>
    <w:rsid w:val="00DE3E7C"/>
    <w:rsid w:val="00DE3F63"/>
    <w:rsid w:val="00DE4220"/>
    <w:rsid w:val="00DE464E"/>
    <w:rsid w:val="00DE4664"/>
    <w:rsid w:val="00DE47CE"/>
    <w:rsid w:val="00DE480D"/>
    <w:rsid w:val="00DE4B0C"/>
    <w:rsid w:val="00DE4D74"/>
    <w:rsid w:val="00DE516B"/>
    <w:rsid w:val="00DE53E4"/>
    <w:rsid w:val="00DE5E4B"/>
    <w:rsid w:val="00DE603C"/>
    <w:rsid w:val="00DE61AA"/>
    <w:rsid w:val="00DE629B"/>
    <w:rsid w:val="00DE6E75"/>
    <w:rsid w:val="00DE7012"/>
    <w:rsid w:val="00DE7391"/>
    <w:rsid w:val="00DE7521"/>
    <w:rsid w:val="00DE7C4C"/>
    <w:rsid w:val="00DE7CDE"/>
    <w:rsid w:val="00DE7D03"/>
    <w:rsid w:val="00DF02EC"/>
    <w:rsid w:val="00DF0D33"/>
    <w:rsid w:val="00DF0E63"/>
    <w:rsid w:val="00DF1280"/>
    <w:rsid w:val="00DF1300"/>
    <w:rsid w:val="00DF1453"/>
    <w:rsid w:val="00DF1ADA"/>
    <w:rsid w:val="00DF1DE2"/>
    <w:rsid w:val="00DF1FD6"/>
    <w:rsid w:val="00DF26D0"/>
    <w:rsid w:val="00DF2B37"/>
    <w:rsid w:val="00DF2DDB"/>
    <w:rsid w:val="00DF3195"/>
    <w:rsid w:val="00DF32AF"/>
    <w:rsid w:val="00DF3307"/>
    <w:rsid w:val="00DF3492"/>
    <w:rsid w:val="00DF34D6"/>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A52"/>
    <w:rsid w:val="00E04EE6"/>
    <w:rsid w:val="00E04FFA"/>
    <w:rsid w:val="00E05A43"/>
    <w:rsid w:val="00E05B03"/>
    <w:rsid w:val="00E05C6E"/>
    <w:rsid w:val="00E069AD"/>
    <w:rsid w:val="00E069D6"/>
    <w:rsid w:val="00E06AF4"/>
    <w:rsid w:val="00E072FB"/>
    <w:rsid w:val="00E07686"/>
    <w:rsid w:val="00E07E45"/>
    <w:rsid w:val="00E1007C"/>
    <w:rsid w:val="00E102BD"/>
    <w:rsid w:val="00E1039D"/>
    <w:rsid w:val="00E103F8"/>
    <w:rsid w:val="00E104DE"/>
    <w:rsid w:val="00E1074E"/>
    <w:rsid w:val="00E108C5"/>
    <w:rsid w:val="00E10E65"/>
    <w:rsid w:val="00E11DCD"/>
    <w:rsid w:val="00E11EB8"/>
    <w:rsid w:val="00E1223A"/>
    <w:rsid w:val="00E1229D"/>
    <w:rsid w:val="00E125EE"/>
    <w:rsid w:val="00E12775"/>
    <w:rsid w:val="00E12A5A"/>
    <w:rsid w:val="00E12DAD"/>
    <w:rsid w:val="00E136AE"/>
    <w:rsid w:val="00E136E0"/>
    <w:rsid w:val="00E139D0"/>
    <w:rsid w:val="00E13AA4"/>
    <w:rsid w:val="00E141EA"/>
    <w:rsid w:val="00E143F1"/>
    <w:rsid w:val="00E145E0"/>
    <w:rsid w:val="00E14913"/>
    <w:rsid w:val="00E14BA7"/>
    <w:rsid w:val="00E150B1"/>
    <w:rsid w:val="00E15352"/>
    <w:rsid w:val="00E154A1"/>
    <w:rsid w:val="00E15B4D"/>
    <w:rsid w:val="00E15DF4"/>
    <w:rsid w:val="00E1626E"/>
    <w:rsid w:val="00E164E8"/>
    <w:rsid w:val="00E1654E"/>
    <w:rsid w:val="00E167D4"/>
    <w:rsid w:val="00E172BC"/>
    <w:rsid w:val="00E175FF"/>
    <w:rsid w:val="00E17C3F"/>
    <w:rsid w:val="00E17CFB"/>
    <w:rsid w:val="00E20008"/>
    <w:rsid w:val="00E202F9"/>
    <w:rsid w:val="00E2038B"/>
    <w:rsid w:val="00E203C4"/>
    <w:rsid w:val="00E20661"/>
    <w:rsid w:val="00E20775"/>
    <w:rsid w:val="00E20862"/>
    <w:rsid w:val="00E20AD1"/>
    <w:rsid w:val="00E20B2D"/>
    <w:rsid w:val="00E20E6F"/>
    <w:rsid w:val="00E212F6"/>
    <w:rsid w:val="00E214FB"/>
    <w:rsid w:val="00E216A5"/>
    <w:rsid w:val="00E2187D"/>
    <w:rsid w:val="00E21CCC"/>
    <w:rsid w:val="00E21F88"/>
    <w:rsid w:val="00E21FD8"/>
    <w:rsid w:val="00E22471"/>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47F"/>
    <w:rsid w:val="00E27AA2"/>
    <w:rsid w:val="00E27E5C"/>
    <w:rsid w:val="00E30388"/>
    <w:rsid w:val="00E30505"/>
    <w:rsid w:val="00E30517"/>
    <w:rsid w:val="00E3070A"/>
    <w:rsid w:val="00E30A72"/>
    <w:rsid w:val="00E31371"/>
    <w:rsid w:val="00E313C7"/>
    <w:rsid w:val="00E31506"/>
    <w:rsid w:val="00E3169E"/>
    <w:rsid w:val="00E31E91"/>
    <w:rsid w:val="00E3222F"/>
    <w:rsid w:val="00E32551"/>
    <w:rsid w:val="00E32556"/>
    <w:rsid w:val="00E327EE"/>
    <w:rsid w:val="00E32D3A"/>
    <w:rsid w:val="00E32E0E"/>
    <w:rsid w:val="00E33592"/>
    <w:rsid w:val="00E3370B"/>
    <w:rsid w:val="00E337FB"/>
    <w:rsid w:val="00E33802"/>
    <w:rsid w:val="00E33814"/>
    <w:rsid w:val="00E339C6"/>
    <w:rsid w:val="00E33B1B"/>
    <w:rsid w:val="00E33B43"/>
    <w:rsid w:val="00E33B7B"/>
    <w:rsid w:val="00E33BB9"/>
    <w:rsid w:val="00E33E4D"/>
    <w:rsid w:val="00E340EC"/>
    <w:rsid w:val="00E3457A"/>
    <w:rsid w:val="00E34ED3"/>
    <w:rsid w:val="00E34F08"/>
    <w:rsid w:val="00E35F47"/>
    <w:rsid w:val="00E360A5"/>
    <w:rsid w:val="00E362BC"/>
    <w:rsid w:val="00E36D92"/>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A69"/>
    <w:rsid w:val="00E46CC9"/>
    <w:rsid w:val="00E47419"/>
    <w:rsid w:val="00E47428"/>
    <w:rsid w:val="00E477CA"/>
    <w:rsid w:val="00E47878"/>
    <w:rsid w:val="00E47B8B"/>
    <w:rsid w:val="00E47D5F"/>
    <w:rsid w:val="00E47D96"/>
    <w:rsid w:val="00E50315"/>
    <w:rsid w:val="00E507A2"/>
    <w:rsid w:val="00E509DA"/>
    <w:rsid w:val="00E50ECA"/>
    <w:rsid w:val="00E50FF0"/>
    <w:rsid w:val="00E510B5"/>
    <w:rsid w:val="00E51548"/>
    <w:rsid w:val="00E515A3"/>
    <w:rsid w:val="00E516B4"/>
    <w:rsid w:val="00E51817"/>
    <w:rsid w:val="00E519AF"/>
    <w:rsid w:val="00E51A31"/>
    <w:rsid w:val="00E51ABD"/>
    <w:rsid w:val="00E51E23"/>
    <w:rsid w:val="00E52CCE"/>
    <w:rsid w:val="00E52F76"/>
    <w:rsid w:val="00E5315C"/>
    <w:rsid w:val="00E53370"/>
    <w:rsid w:val="00E538E0"/>
    <w:rsid w:val="00E53AAF"/>
    <w:rsid w:val="00E545EC"/>
    <w:rsid w:val="00E54D33"/>
    <w:rsid w:val="00E55AEB"/>
    <w:rsid w:val="00E56E29"/>
    <w:rsid w:val="00E5711F"/>
    <w:rsid w:val="00E572CE"/>
    <w:rsid w:val="00E5765B"/>
    <w:rsid w:val="00E57794"/>
    <w:rsid w:val="00E57A3C"/>
    <w:rsid w:val="00E6000E"/>
    <w:rsid w:val="00E602C9"/>
    <w:rsid w:val="00E6043C"/>
    <w:rsid w:val="00E608B7"/>
    <w:rsid w:val="00E60D6F"/>
    <w:rsid w:val="00E60F80"/>
    <w:rsid w:val="00E6132A"/>
    <w:rsid w:val="00E61DAC"/>
    <w:rsid w:val="00E621BE"/>
    <w:rsid w:val="00E621C4"/>
    <w:rsid w:val="00E624DA"/>
    <w:rsid w:val="00E6275D"/>
    <w:rsid w:val="00E629F9"/>
    <w:rsid w:val="00E62AF2"/>
    <w:rsid w:val="00E62B5D"/>
    <w:rsid w:val="00E62D6E"/>
    <w:rsid w:val="00E630F7"/>
    <w:rsid w:val="00E632B7"/>
    <w:rsid w:val="00E63AF2"/>
    <w:rsid w:val="00E6412A"/>
    <w:rsid w:val="00E64286"/>
    <w:rsid w:val="00E644D5"/>
    <w:rsid w:val="00E64763"/>
    <w:rsid w:val="00E64C11"/>
    <w:rsid w:val="00E64EFB"/>
    <w:rsid w:val="00E65E39"/>
    <w:rsid w:val="00E65E6B"/>
    <w:rsid w:val="00E6640D"/>
    <w:rsid w:val="00E6682F"/>
    <w:rsid w:val="00E67421"/>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90C"/>
    <w:rsid w:val="00E82B9F"/>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A3C"/>
    <w:rsid w:val="00E90F08"/>
    <w:rsid w:val="00E913F0"/>
    <w:rsid w:val="00E91514"/>
    <w:rsid w:val="00E915E1"/>
    <w:rsid w:val="00E919F0"/>
    <w:rsid w:val="00E91BF2"/>
    <w:rsid w:val="00E91DDE"/>
    <w:rsid w:val="00E91E61"/>
    <w:rsid w:val="00E91EFC"/>
    <w:rsid w:val="00E920B8"/>
    <w:rsid w:val="00E9232D"/>
    <w:rsid w:val="00E924C7"/>
    <w:rsid w:val="00E92A07"/>
    <w:rsid w:val="00E92E29"/>
    <w:rsid w:val="00E92F0A"/>
    <w:rsid w:val="00E93168"/>
    <w:rsid w:val="00E9346A"/>
    <w:rsid w:val="00E93A7A"/>
    <w:rsid w:val="00E93B3D"/>
    <w:rsid w:val="00E93D80"/>
    <w:rsid w:val="00E940E1"/>
    <w:rsid w:val="00E942A2"/>
    <w:rsid w:val="00E94307"/>
    <w:rsid w:val="00E94762"/>
    <w:rsid w:val="00E94CE0"/>
    <w:rsid w:val="00E94DEC"/>
    <w:rsid w:val="00E94F4C"/>
    <w:rsid w:val="00E95129"/>
    <w:rsid w:val="00E952D6"/>
    <w:rsid w:val="00E9543A"/>
    <w:rsid w:val="00E954F5"/>
    <w:rsid w:val="00E95754"/>
    <w:rsid w:val="00E95859"/>
    <w:rsid w:val="00E95B52"/>
    <w:rsid w:val="00E95D01"/>
    <w:rsid w:val="00E9627E"/>
    <w:rsid w:val="00E963F1"/>
    <w:rsid w:val="00E9694A"/>
    <w:rsid w:val="00E96B89"/>
    <w:rsid w:val="00E96C84"/>
    <w:rsid w:val="00E96D40"/>
    <w:rsid w:val="00E96EB3"/>
    <w:rsid w:val="00E96FBC"/>
    <w:rsid w:val="00E97295"/>
    <w:rsid w:val="00E9738B"/>
    <w:rsid w:val="00E97507"/>
    <w:rsid w:val="00EA0281"/>
    <w:rsid w:val="00EA0320"/>
    <w:rsid w:val="00EA04AD"/>
    <w:rsid w:val="00EA06A8"/>
    <w:rsid w:val="00EA0BD3"/>
    <w:rsid w:val="00EA0BFA"/>
    <w:rsid w:val="00EA0E04"/>
    <w:rsid w:val="00EA0E05"/>
    <w:rsid w:val="00EA0E10"/>
    <w:rsid w:val="00EA119C"/>
    <w:rsid w:val="00EA1B4A"/>
    <w:rsid w:val="00EA1E52"/>
    <w:rsid w:val="00EA1F8B"/>
    <w:rsid w:val="00EA2271"/>
    <w:rsid w:val="00EA23B9"/>
    <w:rsid w:val="00EA2730"/>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E07"/>
    <w:rsid w:val="00EB16A8"/>
    <w:rsid w:val="00EB1705"/>
    <w:rsid w:val="00EB1BD9"/>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C24"/>
    <w:rsid w:val="00EB5CC3"/>
    <w:rsid w:val="00EB6440"/>
    <w:rsid w:val="00EB6504"/>
    <w:rsid w:val="00EB6698"/>
    <w:rsid w:val="00EB6C27"/>
    <w:rsid w:val="00EB6C53"/>
    <w:rsid w:val="00EB70EA"/>
    <w:rsid w:val="00EB77A5"/>
    <w:rsid w:val="00EB7832"/>
    <w:rsid w:val="00EB7B45"/>
    <w:rsid w:val="00EB7C50"/>
    <w:rsid w:val="00EB7E4D"/>
    <w:rsid w:val="00EB7FE8"/>
    <w:rsid w:val="00EC01DE"/>
    <w:rsid w:val="00EC0A9B"/>
    <w:rsid w:val="00EC0BF0"/>
    <w:rsid w:val="00EC0F61"/>
    <w:rsid w:val="00EC117E"/>
    <w:rsid w:val="00EC17AC"/>
    <w:rsid w:val="00EC183D"/>
    <w:rsid w:val="00EC1B6D"/>
    <w:rsid w:val="00EC1D83"/>
    <w:rsid w:val="00EC1E45"/>
    <w:rsid w:val="00EC2E21"/>
    <w:rsid w:val="00EC317C"/>
    <w:rsid w:val="00EC331F"/>
    <w:rsid w:val="00EC36DD"/>
    <w:rsid w:val="00EC3B1C"/>
    <w:rsid w:val="00EC4602"/>
    <w:rsid w:val="00EC4D77"/>
    <w:rsid w:val="00EC4D7B"/>
    <w:rsid w:val="00EC4E2E"/>
    <w:rsid w:val="00EC54F9"/>
    <w:rsid w:val="00EC555C"/>
    <w:rsid w:val="00EC5A0B"/>
    <w:rsid w:val="00EC5A47"/>
    <w:rsid w:val="00EC5D48"/>
    <w:rsid w:val="00EC5F1A"/>
    <w:rsid w:val="00EC6337"/>
    <w:rsid w:val="00EC6D68"/>
    <w:rsid w:val="00EC7183"/>
    <w:rsid w:val="00EC71AB"/>
    <w:rsid w:val="00EC7FBD"/>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8D7"/>
    <w:rsid w:val="00ED3B7D"/>
    <w:rsid w:val="00ED3E6E"/>
    <w:rsid w:val="00ED5122"/>
    <w:rsid w:val="00ED520E"/>
    <w:rsid w:val="00ED54F7"/>
    <w:rsid w:val="00ED58F2"/>
    <w:rsid w:val="00ED5B5D"/>
    <w:rsid w:val="00ED63E9"/>
    <w:rsid w:val="00EE03D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DCB"/>
    <w:rsid w:val="00EE5112"/>
    <w:rsid w:val="00EE602F"/>
    <w:rsid w:val="00EE62B4"/>
    <w:rsid w:val="00EE636D"/>
    <w:rsid w:val="00EE66A2"/>
    <w:rsid w:val="00EE66B1"/>
    <w:rsid w:val="00EE6CC0"/>
    <w:rsid w:val="00EE75D6"/>
    <w:rsid w:val="00EE7838"/>
    <w:rsid w:val="00EE7D91"/>
    <w:rsid w:val="00EE7ECE"/>
    <w:rsid w:val="00EF01DF"/>
    <w:rsid w:val="00EF0225"/>
    <w:rsid w:val="00EF05A6"/>
    <w:rsid w:val="00EF082A"/>
    <w:rsid w:val="00EF0E50"/>
    <w:rsid w:val="00EF118F"/>
    <w:rsid w:val="00EF1287"/>
    <w:rsid w:val="00EF1333"/>
    <w:rsid w:val="00EF20FD"/>
    <w:rsid w:val="00EF2786"/>
    <w:rsid w:val="00EF2A1F"/>
    <w:rsid w:val="00EF2C3D"/>
    <w:rsid w:val="00EF34CD"/>
    <w:rsid w:val="00EF386B"/>
    <w:rsid w:val="00EF39FA"/>
    <w:rsid w:val="00EF3A28"/>
    <w:rsid w:val="00EF3A3D"/>
    <w:rsid w:val="00EF3A4A"/>
    <w:rsid w:val="00EF3D43"/>
    <w:rsid w:val="00EF447D"/>
    <w:rsid w:val="00EF493B"/>
    <w:rsid w:val="00EF4F32"/>
    <w:rsid w:val="00EF5326"/>
    <w:rsid w:val="00EF5392"/>
    <w:rsid w:val="00EF5861"/>
    <w:rsid w:val="00EF5A60"/>
    <w:rsid w:val="00EF5B7C"/>
    <w:rsid w:val="00EF6141"/>
    <w:rsid w:val="00EF6173"/>
    <w:rsid w:val="00EF64A5"/>
    <w:rsid w:val="00EF650F"/>
    <w:rsid w:val="00EF6BC3"/>
    <w:rsid w:val="00EF6EF5"/>
    <w:rsid w:val="00EF73ED"/>
    <w:rsid w:val="00EF7614"/>
    <w:rsid w:val="00EF767A"/>
    <w:rsid w:val="00EF7878"/>
    <w:rsid w:val="00EF7CE8"/>
    <w:rsid w:val="00F000F0"/>
    <w:rsid w:val="00F00180"/>
    <w:rsid w:val="00F005AF"/>
    <w:rsid w:val="00F006E4"/>
    <w:rsid w:val="00F00923"/>
    <w:rsid w:val="00F00C9D"/>
    <w:rsid w:val="00F01165"/>
    <w:rsid w:val="00F017CB"/>
    <w:rsid w:val="00F018DE"/>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864"/>
    <w:rsid w:val="00F1089F"/>
    <w:rsid w:val="00F108F5"/>
    <w:rsid w:val="00F10D5A"/>
    <w:rsid w:val="00F11189"/>
    <w:rsid w:val="00F1162A"/>
    <w:rsid w:val="00F1165E"/>
    <w:rsid w:val="00F11CF5"/>
    <w:rsid w:val="00F124CB"/>
    <w:rsid w:val="00F12B3D"/>
    <w:rsid w:val="00F12D63"/>
    <w:rsid w:val="00F12F5C"/>
    <w:rsid w:val="00F1403E"/>
    <w:rsid w:val="00F1415B"/>
    <w:rsid w:val="00F14612"/>
    <w:rsid w:val="00F1476B"/>
    <w:rsid w:val="00F149F8"/>
    <w:rsid w:val="00F14FB8"/>
    <w:rsid w:val="00F15860"/>
    <w:rsid w:val="00F1698C"/>
    <w:rsid w:val="00F16BB1"/>
    <w:rsid w:val="00F17A8F"/>
    <w:rsid w:val="00F20046"/>
    <w:rsid w:val="00F20564"/>
    <w:rsid w:val="00F206FE"/>
    <w:rsid w:val="00F20F5B"/>
    <w:rsid w:val="00F20FE9"/>
    <w:rsid w:val="00F21048"/>
    <w:rsid w:val="00F210AB"/>
    <w:rsid w:val="00F211CB"/>
    <w:rsid w:val="00F21484"/>
    <w:rsid w:val="00F2149C"/>
    <w:rsid w:val="00F215C3"/>
    <w:rsid w:val="00F21857"/>
    <w:rsid w:val="00F218EF"/>
    <w:rsid w:val="00F21A0B"/>
    <w:rsid w:val="00F22444"/>
    <w:rsid w:val="00F227B6"/>
    <w:rsid w:val="00F22C96"/>
    <w:rsid w:val="00F2357F"/>
    <w:rsid w:val="00F23613"/>
    <w:rsid w:val="00F23BD0"/>
    <w:rsid w:val="00F23FCA"/>
    <w:rsid w:val="00F24275"/>
    <w:rsid w:val="00F244C0"/>
    <w:rsid w:val="00F2456B"/>
    <w:rsid w:val="00F24A57"/>
    <w:rsid w:val="00F24A88"/>
    <w:rsid w:val="00F24D1C"/>
    <w:rsid w:val="00F24F4D"/>
    <w:rsid w:val="00F24FA0"/>
    <w:rsid w:val="00F250CE"/>
    <w:rsid w:val="00F25157"/>
    <w:rsid w:val="00F25180"/>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A78"/>
    <w:rsid w:val="00F30BE8"/>
    <w:rsid w:val="00F30FF2"/>
    <w:rsid w:val="00F31375"/>
    <w:rsid w:val="00F316ED"/>
    <w:rsid w:val="00F318E7"/>
    <w:rsid w:val="00F31F17"/>
    <w:rsid w:val="00F3236F"/>
    <w:rsid w:val="00F32374"/>
    <w:rsid w:val="00F32F0E"/>
    <w:rsid w:val="00F32F3E"/>
    <w:rsid w:val="00F3372E"/>
    <w:rsid w:val="00F3383E"/>
    <w:rsid w:val="00F33900"/>
    <w:rsid w:val="00F34057"/>
    <w:rsid w:val="00F34286"/>
    <w:rsid w:val="00F342E5"/>
    <w:rsid w:val="00F346BC"/>
    <w:rsid w:val="00F3521B"/>
    <w:rsid w:val="00F35561"/>
    <w:rsid w:val="00F35865"/>
    <w:rsid w:val="00F35E92"/>
    <w:rsid w:val="00F3651B"/>
    <w:rsid w:val="00F36919"/>
    <w:rsid w:val="00F369F3"/>
    <w:rsid w:val="00F36A25"/>
    <w:rsid w:val="00F37089"/>
    <w:rsid w:val="00F370CB"/>
    <w:rsid w:val="00F370E3"/>
    <w:rsid w:val="00F377A2"/>
    <w:rsid w:val="00F37922"/>
    <w:rsid w:val="00F37A1D"/>
    <w:rsid w:val="00F37AEF"/>
    <w:rsid w:val="00F37B48"/>
    <w:rsid w:val="00F408C5"/>
    <w:rsid w:val="00F4125D"/>
    <w:rsid w:val="00F417B8"/>
    <w:rsid w:val="00F4262F"/>
    <w:rsid w:val="00F42910"/>
    <w:rsid w:val="00F42A4D"/>
    <w:rsid w:val="00F42BEE"/>
    <w:rsid w:val="00F42C2B"/>
    <w:rsid w:val="00F42D75"/>
    <w:rsid w:val="00F42EA2"/>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24CD"/>
    <w:rsid w:val="00F52756"/>
    <w:rsid w:val="00F52A47"/>
    <w:rsid w:val="00F52A4B"/>
    <w:rsid w:val="00F52C6C"/>
    <w:rsid w:val="00F52FA8"/>
    <w:rsid w:val="00F5372B"/>
    <w:rsid w:val="00F5388A"/>
    <w:rsid w:val="00F538CD"/>
    <w:rsid w:val="00F53FAE"/>
    <w:rsid w:val="00F54192"/>
    <w:rsid w:val="00F542D8"/>
    <w:rsid w:val="00F546DB"/>
    <w:rsid w:val="00F548C8"/>
    <w:rsid w:val="00F551B0"/>
    <w:rsid w:val="00F55331"/>
    <w:rsid w:val="00F553A3"/>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7"/>
    <w:rsid w:val="00F624DD"/>
    <w:rsid w:val="00F62EEC"/>
    <w:rsid w:val="00F63289"/>
    <w:rsid w:val="00F6370C"/>
    <w:rsid w:val="00F63D79"/>
    <w:rsid w:val="00F6404E"/>
    <w:rsid w:val="00F6433C"/>
    <w:rsid w:val="00F6474A"/>
    <w:rsid w:val="00F64873"/>
    <w:rsid w:val="00F64966"/>
    <w:rsid w:val="00F64F9F"/>
    <w:rsid w:val="00F660B8"/>
    <w:rsid w:val="00F664DA"/>
    <w:rsid w:val="00F669E3"/>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07D"/>
    <w:rsid w:val="00F76337"/>
    <w:rsid w:val="00F763DF"/>
    <w:rsid w:val="00F766F0"/>
    <w:rsid w:val="00F76B74"/>
    <w:rsid w:val="00F7792A"/>
    <w:rsid w:val="00F77C47"/>
    <w:rsid w:val="00F77CFA"/>
    <w:rsid w:val="00F77F17"/>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5FBC"/>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473"/>
    <w:rsid w:val="00F92725"/>
    <w:rsid w:val="00F9344F"/>
    <w:rsid w:val="00F93A3D"/>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8CC"/>
    <w:rsid w:val="00F96C7A"/>
    <w:rsid w:val="00F96E7C"/>
    <w:rsid w:val="00F975B5"/>
    <w:rsid w:val="00F97BDA"/>
    <w:rsid w:val="00FA04BE"/>
    <w:rsid w:val="00FA0509"/>
    <w:rsid w:val="00FA0E7C"/>
    <w:rsid w:val="00FA1177"/>
    <w:rsid w:val="00FA15F6"/>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443"/>
    <w:rsid w:val="00FB114F"/>
    <w:rsid w:val="00FB11A4"/>
    <w:rsid w:val="00FB1352"/>
    <w:rsid w:val="00FB15D5"/>
    <w:rsid w:val="00FB1694"/>
    <w:rsid w:val="00FB18E8"/>
    <w:rsid w:val="00FB19D8"/>
    <w:rsid w:val="00FB22E5"/>
    <w:rsid w:val="00FB26D5"/>
    <w:rsid w:val="00FB2864"/>
    <w:rsid w:val="00FB2E28"/>
    <w:rsid w:val="00FB2F94"/>
    <w:rsid w:val="00FB37EE"/>
    <w:rsid w:val="00FB381C"/>
    <w:rsid w:val="00FB3CBD"/>
    <w:rsid w:val="00FB3CD6"/>
    <w:rsid w:val="00FB3ED2"/>
    <w:rsid w:val="00FB4065"/>
    <w:rsid w:val="00FB4760"/>
    <w:rsid w:val="00FB47B5"/>
    <w:rsid w:val="00FB4E96"/>
    <w:rsid w:val="00FB52FD"/>
    <w:rsid w:val="00FB5628"/>
    <w:rsid w:val="00FB57A7"/>
    <w:rsid w:val="00FB5A6F"/>
    <w:rsid w:val="00FB6401"/>
    <w:rsid w:val="00FB68CE"/>
    <w:rsid w:val="00FB6B9D"/>
    <w:rsid w:val="00FB6F9E"/>
    <w:rsid w:val="00FB72CB"/>
    <w:rsid w:val="00FB7390"/>
    <w:rsid w:val="00FB77BB"/>
    <w:rsid w:val="00FB7A9C"/>
    <w:rsid w:val="00FC0188"/>
    <w:rsid w:val="00FC022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3B1"/>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958"/>
    <w:rsid w:val="00FC60B6"/>
    <w:rsid w:val="00FC65A0"/>
    <w:rsid w:val="00FC6B41"/>
    <w:rsid w:val="00FC7308"/>
    <w:rsid w:val="00FC76A7"/>
    <w:rsid w:val="00FC7896"/>
    <w:rsid w:val="00FC7F93"/>
    <w:rsid w:val="00FD091C"/>
    <w:rsid w:val="00FD10D2"/>
    <w:rsid w:val="00FD111E"/>
    <w:rsid w:val="00FD1176"/>
    <w:rsid w:val="00FD14E4"/>
    <w:rsid w:val="00FD1676"/>
    <w:rsid w:val="00FD2804"/>
    <w:rsid w:val="00FD282A"/>
    <w:rsid w:val="00FD2A71"/>
    <w:rsid w:val="00FD2F55"/>
    <w:rsid w:val="00FD305B"/>
    <w:rsid w:val="00FD33B3"/>
    <w:rsid w:val="00FD3905"/>
    <w:rsid w:val="00FD4124"/>
    <w:rsid w:val="00FD4620"/>
    <w:rsid w:val="00FD48FE"/>
    <w:rsid w:val="00FD4CC0"/>
    <w:rsid w:val="00FD54C1"/>
    <w:rsid w:val="00FD5502"/>
    <w:rsid w:val="00FD5CDC"/>
    <w:rsid w:val="00FD6318"/>
    <w:rsid w:val="00FD6556"/>
    <w:rsid w:val="00FD6A3D"/>
    <w:rsid w:val="00FD6F1E"/>
    <w:rsid w:val="00FD6F9D"/>
    <w:rsid w:val="00FD7001"/>
    <w:rsid w:val="00FD7240"/>
    <w:rsid w:val="00FD72D9"/>
    <w:rsid w:val="00FD73AE"/>
    <w:rsid w:val="00FD78EF"/>
    <w:rsid w:val="00FD793F"/>
    <w:rsid w:val="00FD7D1F"/>
    <w:rsid w:val="00FD7F6A"/>
    <w:rsid w:val="00FE04B6"/>
    <w:rsid w:val="00FE05E5"/>
    <w:rsid w:val="00FE0657"/>
    <w:rsid w:val="00FE0851"/>
    <w:rsid w:val="00FE0C47"/>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DEC"/>
    <w:rsid w:val="00FE74E2"/>
    <w:rsid w:val="00FE74FC"/>
    <w:rsid w:val="00FE761D"/>
    <w:rsid w:val="00FE76FA"/>
    <w:rsid w:val="00FE7A03"/>
    <w:rsid w:val="00FE7C3E"/>
    <w:rsid w:val="00FE7F00"/>
    <w:rsid w:val="00FF01A6"/>
    <w:rsid w:val="00FF01C5"/>
    <w:rsid w:val="00FF0224"/>
    <w:rsid w:val="00FF0317"/>
    <w:rsid w:val="00FF0502"/>
    <w:rsid w:val="00FF06E1"/>
    <w:rsid w:val="00FF0BBB"/>
    <w:rsid w:val="00FF1455"/>
    <w:rsid w:val="00FF1716"/>
    <w:rsid w:val="00FF1862"/>
    <w:rsid w:val="00FF1A6C"/>
    <w:rsid w:val="00FF1D5F"/>
    <w:rsid w:val="00FF2077"/>
    <w:rsid w:val="00FF283C"/>
    <w:rsid w:val="00FF2A88"/>
    <w:rsid w:val="00FF37C5"/>
    <w:rsid w:val="00FF3A12"/>
    <w:rsid w:val="00FF3CFC"/>
    <w:rsid w:val="00FF43AF"/>
    <w:rsid w:val="00FF48E0"/>
    <w:rsid w:val="00FF4D22"/>
    <w:rsid w:val="00FF4F15"/>
    <w:rsid w:val="00FF4FCD"/>
    <w:rsid w:val="00FF5026"/>
    <w:rsid w:val="00FF5173"/>
    <w:rsid w:val="00FF51D0"/>
    <w:rsid w:val="00FF52CC"/>
    <w:rsid w:val="00FF52E3"/>
    <w:rsid w:val="00FF5EFE"/>
    <w:rsid w:val="00FF609A"/>
    <w:rsid w:val="00FF6A39"/>
    <w:rsid w:val="00FF6CF6"/>
    <w:rsid w:val="00FF707C"/>
    <w:rsid w:val="00FF78DB"/>
    <w:rsid w:val="01CB9709"/>
    <w:rsid w:val="030E2E10"/>
    <w:rsid w:val="031AC117"/>
    <w:rsid w:val="03AEE48A"/>
    <w:rsid w:val="04D3D7F6"/>
    <w:rsid w:val="0501AF85"/>
    <w:rsid w:val="05333F93"/>
    <w:rsid w:val="054AB4EB"/>
    <w:rsid w:val="060BE9BB"/>
    <w:rsid w:val="06B89D52"/>
    <w:rsid w:val="075E1D3E"/>
    <w:rsid w:val="086B088E"/>
    <w:rsid w:val="08A3D398"/>
    <w:rsid w:val="08F4AEC5"/>
    <w:rsid w:val="0B0DBA21"/>
    <w:rsid w:val="0D19B1EE"/>
    <w:rsid w:val="0D3E79B1"/>
    <w:rsid w:val="0EF25801"/>
    <w:rsid w:val="1052BB0E"/>
    <w:rsid w:val="128268AE"/>
    <w:rsid w:val="13348EB1"/>
    <w:rsid w:val="13741568"/>
    <w:rsid w:val="154D9724"/>
    <w:rsid w:val="1594BCB7"/>
    <w:rsid w:val="15EA805F"/>
    <w:rsid w:val="1750E1A3"/>
    <w:rsid w:val="17EED777"/>
    <w:rsid w:val="18ADD5EF"/>
    <w:rsid w:val="18B0F23F"/>
    <w:rsid w:val="1B9FA4BD"/>
    <w:rsid w:val="1C17AA81"/>
    <w:rsid w:val="1C7F1B2B"/>
    <w:rsid w:val="1CC2489A"/>
    <w:rsid w:val="1DD365B0"/>
    <w:rsid w:val="1DE2EA4F"/>
    <w:rsid w:val="1F5D263B"/>
    <w:rsid w:val="203AE3AF"/>
    <w:rsid w:val="209121C2"/>
    <w:rsid w:val="212310D4"/>
    <w:rsid w:val="2195B9BD"/>
    <w:rsid w:val="21D4C029"/>
    <w:rsid w:val="224D843C"/>
    <w:rsid w:val="22E5B18F"/>
    <w:rsid w:val="245398F1"/>
    <w:rsid w:val="249C9E57"/>
    <w:rsid w:val="24AFF51C"/>
    <w:rsid w:val="26870632"/>
    <w:rsid w:val="26C4A4EE"/>
    <w:rsid w:val="2700EAF2"/>
    <w:rsid w:val="2720F55F"/>
    <w:rsid w:val="275CEDD3"/>
    <w:rsid w:val="27BF1BBC"/>
    <w:rsid w:val="290AC354"/>
    <w:rsid w:val="294883A3"/>
    <w:rsid w:val="29BEA6F4"/>
    <w:rsid w:val="2AAB8BE3"/>
    <w:rsid w:val="2B857BCC"/>
    <w:rsid w:val="2D1CB55E"/>
    <w:rsid w:val="2DB96363"/>
    <w:rsid w:val="2E28B2DF"/>
    <w:rsid w:val="30424A7D"/>
    <w:rsid w:val="3077FED3"/>
    <w:rsid w:val="309275E8"/>
    <w:rsid w:val="30E2895B"/>
    <w:rsid w:val="32987D3D"/>
    <w:rsid w:val="32E17D85"/>
    <w:rsid w:val="34EB6BCF"/>
    <w:rsid w:val="355AB229"/>
    <w:rsid w:val="35D01DFF"/>
    <w:rsid w:val="3618DE2C"/>
    <w:rsid w:val="36CB042F"/>
    <w:rsid w:val="37A15D7D"/>
    <w:rsid w:val="38230C91"/>
    <w:rsid w:val="38C3E1C7"/>
    <w:rsid w:val="3A5D6A3E"/>
    <w:rsid w:val="3BCDE759"/>
    <w:rsid w:val="3BD48CD6"/>
    <w:rsid w:val="3BEB25FB"/>
    <w:rsid w:val="3DC3EE58"/>
    <w:rsid w:val="3DE70616"/>
    <w:rsid w:val="3E323B79"/>
    <w:rsid w:val="3E72B9FD"/>
    <w:rsid w:val="3FC597BF"/>
    <w:rsid w:val="3FD79464"/>
    <w:rsid w:val="41CD8AF1"/>
    <w:rsid w:val="4256A6D0"/>
    <w:rsid w:val="42A79C2A"/>
    <w:rsid w:val="42D2D54D"/>
    <w:rsid w:val="42EB821B"/>
    <w:rsid w:val="43E827FA"/>
    <w:rsid w:val="445AED89"/>
    <w:rsid w:val="4498D1DD"/>
    <w:rsid w:val="45432C89"/>
    <w:rsid w:val="455D8283"/>
    <w:rsid w:val="460A760F"/>
    <w:rsid w:val="4715AE19"/>
    <w:rsid w:val="47BF6ECD"/>
    <w:rsid w:val="48300050"/>
    <w:rsid w:val="4B2DD336"/>
    <w:rsid w:val="4C79B793"/>
    <w:rsid w:val="4CE56E2F"/>
    <w:rsid w:val="4DA58205"/>
    <w:rsid w:val="4EFB4387"/>
    <w:rsid w:val="5054A32D"/>
    <w:rsid w:val="512C1A63"/>
    <w:rsid w:val="514D28B6"/>
    <w:rsid w:val="52749C2E"/>
    <w:rsid w:val="53DBAA83"/>
    <w:rsid w:val="5425C170"/>
    <w:rsid w:val="56472F01"/>
    <w:rsid w:val="59716F2E"/>
    <w:rsid w:val="59C21544"/>
    <w:rsid w:val="5AB55F54"/>
    <w:rsid w:val="5AE8405D"/>
    <w:rsid w:val="5C299343"/>
    <w:rsid w:val="5C784AE1"/>
    <w:rsid w:val="5C8410BE"/>
    <w:rsid w:val="5D3C2A13"/>
    <w:rsid w:val="5E7CE52E"/>
    <w:rsid w:val="5EB1A825"/>
    <w:rsid w:val="5ECBA130"/>
    <w:rsid w:val="5EDFC8E0"/>
    <w:rsid w:val="604ABECA"/>
    <w:rsid w:val="60FA1BE9"/>
    <w:rsid w:val="6330096C"/>
    <w:rsid w:val="63B47245"/>
    <w:rsid w:val="63D9B777"/>
    <w:rsid w:val="64D3B0EA"/>
    <w:rsid w:val="64D4930F"/>
    <w:rsid w:val="6565174A"/>
    <w:rsid w:val="668108F2"/>
    <w:rsid w:val="668F9150"/>
    <w:rsid w:val="67115839"/>
    <w:rsid w:val="689CB80C"/>
    <w:rsid w:val="68AD289A"/>
    <w:rsid w:val="6A38886D"/>
    <w:rsid w:val="6AB3DC69"/>
    <w:rsid w:val="6AD2779A"/>
    <w:rsid w:val="6B2AAC36"/>
    <w:rsid w:val="6C6E47FB"/>
    <w:rsid w:val="6D61445E"/>
    <w:rsid w:val="6D8099BD"/>
    <w:rsid w:val="6E41CF88"/>
    <w:rsid w:val="6E745CB0"/>
    <w:rsid w:val="6E77D02C"/>
    <w:rsid w:val="6EA3A9C9"/>
    <w:rsid w:val="6EF4D1F0"/>
    <w:rsid w:val="6F0BF990"/>
    <w:rsid w:val="70EC46F8"/>
    <w:rsid w:val="718662B6"/>
    <w:rsid w:val="749BCD9A"/>
    <w:rsid w:val="753EFAF9"/>
    <w:rsid w:val="7649FF78"/>
    <w:rsid w:val="77B96D0E"/>
    <w:rsid w:val="77E5CFD9"/>
    <w:rsid w:val="78AC67DA"/>
    <w:rsid w:val="78DD7B78"/>
    <w:rsid w:val="7930E940"/>
    <w:rsid w:val="79776AA5"/>
    <w:rsid w:val="7A8529DB"/>
    <w:rsid w:val="7ABFBFCD"/>
    <w:rsid w:val="7B95B098"/>
    <w:rsid w:val="7C05A180"/>
    <w:rsid w:val="7E423E6E"/>
    <w:rsid w:val="7EB827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834C95"/>
  <w15:chartTrackingRefBased/>
  <w15:docId w15:val="{9F185BBD-A2CC-4573-AF29-74E0200F5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qFormat="1"/>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0C3"/>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0FA1"/>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0FA1"/>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val="en-US"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2"/>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lang w:val="en-US" w:eastAsia="zh-CN"/>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val="en-US" w:eastAsia="ja-JP" w:bidi="hi-IN"/>
    </w:rPr>
  </w:style>
  <w:style w:type="character" w:customStyle="1" w:styleId="Heading6Char">
    <w:name w:val="Heading 6 Char"/>
    <w:aliases w:val="T1 Char4,Header 6 Char"/>
    <w:link w:val="Heading6"/>
    <w:rsid w:val="00F74059"/>
    <w:rPr>
      <w:rFonts w:ascii="Arial" w:eastAsia="Times New Roman" w:hAnsi="Arial"/>
      <w:lang w:val="en-US"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5"/>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eastAsia="en-US"/>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eastAsia="ko-KR"/>
    </w:rPr>
  </w:style>
  <w:style w:type="paragraph" w:customStyle="1" w:styleId="-PAGE-">
    <w:name w:val="- PAGE -"/>
    <w:rsid w:val="00F74059"/>
    <w:rPr>
      <w:rFonts w:ascii="Times New Roman" w:hAnsi="Times New Roman"/>
      <w:sz w:val="24"/>
      <w:szCs w:val="24"/>
      <w:lang w:eastAsia="ko-KR"/>
    </w:rPr>
  </w:style>
  <w:style w:type="paragraph" w:customStyle="1" w:styleId="PageXofY">
    <w:name w:val="Page X of Y"/>
    <w:rsid w:val="00F74059"/>
    <w:rPr>
      <w:rFonts w:ascii="Times New Roman" w:hAnsi="Times New Roman"/>
      <w:sz w:val="24"/>
      <w:szCs w:val="24"/>
      <w:lang w:eastAsia="ko-KR"/>
    </w:rPr>
  </w:style>
  <w:style w:type="paragraph" w:customStyle="1" w:styleId="Createdby">
    <w:name w:val="Created by"/>
    <w:rsid w:val="00F74059"/>
    <w:rPr>
      <w:rFonts w:ascii="Times New Roman" w:hAnsi="Times New Roman"/>
      <w:sz w:val="24"/>
      <w:szCs w:val="24"/>
      <w:lang w:eastAsia="ko-KR"/>
    </w:rPr>
  </w:style>
  <w:style w:type="paragraph" w:customStyle="1" w:styleId="Createdon">
    <w:name w:val="Created on"/>
    <w:rsid w:val="00F74059"/>
    <w:rPr>
      <w:rFonts w:ascii="Times New Roman" w:hAnsi="Times New Roman"/>
      <w:sz w:val="24"/>
      <w:szCs w:val="24"/>
      <w:lang w:eastAsia="ko-KR"/>
    </w:rPr>
  </w:style>
  <w:style w:type="paragraph" w:customStyle="1" w:styleId="Lastprinted">
    <w:name w:val="Last printed"/>
    <w:rsid w:val="00F74059"/>
    <w:rPr>
      <w:rFonts w:ascii="Times New Roman" w:hAnsi="Times New Roman"/>
      <w:sz w:val="24"/>
      <w:szCs w:val="24"/>
      <w:lang w:eastAsia="ko-KR"/>
    </w:rPr>
  </w:style>
  <w:style w:type="paragraph" w:customStyle="1" w:styleId="Lastsavedby">
    <w:name w:val="Last saved by"/>
    <w:rsid w:val="00F74059"/>
    <w:rPr>
      <w:rFonts w:ascii="Times New Roman" w:hAnsi="Times New Roman"/>
      <w:sz w:val="24"/>
      <w:szCs w:val="24"/>
      <w:lang w:eastAsia="ko-KR"/>
    </w:rPr>
  </w:style>
  <w:style w:type="paragraph" w:customStyle="1" w:styleId="Filename">
    <w:name w:val="Filename"/>
    <w:rsid w:val="00F74059"/>
    <w:rPr>
      <w:rFonts w:ascii="Times New Roman" w:hAnsi="Times New Roman"/>
      <w:sz w:val="24"/>
      <w:szCs w:val="24"/>
      <w:lang w:eastAsia="ko-KR"/>
    </w:rPr>
  </w:style>
  <w:style w:type="paragraph" w:customStyle="1" w:styleId="Filenameandpath">
    <w:name w:val="Filename and path"/>
    <w:rsid w:val="00F74059"/>
    <w:rPr>
      <w:rFonts w:ascii="Times New Roman" w:hAnsi="Times New Roman"/>
      <w:sz w:val="24"/>
      <w:szCs w:val="24"/>
      <w:lang w:eastAsia="ko-KR"/>
    </w:rPr>
  </w:style>
  <w:style w:type="paragraph" w:customStyle="1" w:styleId="AuthorPageDate">
    <w:name w:val="Author  Page #  Date"/>
    <w:rsid w:val="00F74059"/>
    <w:rPr>
      <w:rFonts w:ascii="Times New Roman" w:hAnsi="Times New Roman"/>
      <w:sz w:val="24"/>
      <w:szCs w:val="24"/>
      <w:lang w:eastAsia="ko-KR"/>
    </w:rPr>
  </w:style>
  <w:style w:type="paragraph" w:customStyle="1" w:styleId="ConfidentialPageDate">
    <w:name w:val="Confidential  Page #  Date"/>
    <w:rsid w:val="00F74059"/>
    <w:rPr>
      <w:rFonts w:ascii="Times New Roman" w:hAnsi="Times New Roman"/>
      <w:sz w:val="24"/>
      <w:szCs w:val="24"/>
      <w:lang w:eastAsia="ko-KR"/>
    </w:rPr>
  </w:style>
  <w:style w:type="paragraph" w:customStyle="1" w:styleId="tdoc-header">
    <w:name w:val="tdoc-header"/>
    <w:rsid w:val="00F74059"/>
    <w:rPr>
      <w:rFonts w:ascii="Arial" w:hAnsi="Arial"/>
      <w:noProof/>
      <w:sz w:val="24"/>
      <w:lang w:eastAsia="en-US"/>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eastAsia="en-US"/>
    </w:rPr>
  </w:style>
  <w:style w:type="paragraph" w:customStyle="1" w:styleId="ZC">
    <w:name w:val="ZC"/>
    <w:rsid w:val="00F74059"/>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eastAsia="en-US"/>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val="en-US" w:eastAsia="ja-JP" w:bidi="hi-IN"/>
    </w:rPr>
  </w:style>
  <w:style w:type="character" w:customStyle="1" w:styleId="Heading9Char">
    <w:name w:val="Heading 9 Char"/>
    <w:link w:val="Heading9"/>
    <w:locked/>
    <w:rsid w:val="00F74059"/>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paragraph" w:customStyle="1" w:styleId="CH">
    <w:name w:val="CH"/>
    <w:basedOn w:val="Normal"/>
    <w:rsid w:val="004A4948"/>
    <w:pPr>
      <w:tabs>
        <w:tab w:val="left" w:pos="2268"/>
        <w:tab w:val="right" w:pos="7920"/>
        <w:tab w:val="right" w:pos="9639"/>
      </w:tabs>
      <w:overflowPunct/>
      <w:autoSpaceDE/>
      <w:autoSpaceDN/>
      <w:adjustRightInd/>
      <w:spacing w:before="0" w:after="0"/>
      <w:textAlignment w:val="auto"/>
    </w:pPr>
    <w:rPr>
      <w:rFonts w:ascii="Arial" w:eastAsia="Times New Roman" w:hAnsi="Arial" w:cs="Arial"/>
      <w:b/>
      <w:sz w:val="24"/>
    </w:rPr>
  </w:style>
  <w:style w:type="character" w:customStyle="1" w:styleId="fontstyle11">
    <w:name w:val="fontstyle11"/>
    <w:rsid w:val="003E4E29"/>
    <w:rPr>
      <w:rFonts w:ascii="Helvetica" w:hAnsi="Helvetica" w:hint="default"/>
      <w:b w:val="0"/>
      <w:bCs w:val="0"/>
      <w:i w:val="0"/>
      <w:iCs w:val="0"/>
      <w:color w:val="000000"/>
      <w:sz w:val="18"/>
      <w:szCs w:val="18"/>
    </w:rPr>
  </w:style>
  <w:style w:type="character" w:customStyle="1" w:styleId="fontstyle31">
    <w:name w:val="fontstyle31"/>
    <w:rsid w:val="003E4E29"/>
    <w:rPr>
      <w:rFonts w:ascii="Helvetica-Oblique" w:hAnsi="Helvetica-Oblique" w:hint="default"/>
      <w:b w:val="0"/>
      <w:bCs w:val="0"/>
      <w:i/>
      <w:iCs/>
      <w:color w:val="000000"/>
      <w:sz w:val="18"/>
      <w:szCs w:val="18"/>
    </w:rPr>
  </w:style>
  <w:style w:type="character" w:customStyle="1" w:styleId="fontstyle21">
    <w:name w:val="fontstyle21"/>
    <w:rsid w:val="00ED5B5D"/>
    <w:rPr>
      <w:rFonts w:ascii="TimesNewRomanPSMT" w:hAnsi="TimesNewRomanPSMT" w:hint="default"/>
      <w:b w:val="0"/>
      <w:bCs w:val="0"/>
      <w:i w:val="0"/>
      <w:iCs w:val="0"/>
      <w:color w:val="000000"/>
      <w:sz w:val="22"/>
      <w:szCs w:val="22"/>
    </w:rPr>
  </w:style>
  <w:style w:type="paragraph" w:customStyle="1" w:styleId="Char00">
    <w:name w:val="Char00"/>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0">
    <w:name w:val="Zchn Zchn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0">
    <w:name w:val="Char Char Char Char Char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0">
    <w:name w:val="Char Char Char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825B0"/>
    <w:rPr>
      <w:lang w:val="en-GB" w:eastAsia="ja-JP"/>
    </w:rPr>
  </w:style>
  <w:style w:type="paragraph" w:customStyle="1" w:styleId="1Char00">
    <w:name w:val="(文字) (文字)1 Char (文字) (文字)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0">
    <w:name w:val="Char Char1 Char Char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0">
    <w:name w:val="(文字) (文字)1 Char (文字) (文字) Char (文字) (文字)1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0">
    <w:name w:val="(文字) (文字)1 Char (文字) (文字) Char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0">
    <w:name w:val="(文字) (文字)1 Char (文字) (文字) Char (文字) (文字)1 Char (文字) (文字) Char Char Char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0">
    <w:name w:val="Char Char Char Char1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0">
    <w:name w:val="Char Char2 Char Char00"/>
    <w:basedOn w:val="Normal"/>
    <w:rsid w:val="005825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
    <w:name w:val="Char Char400"/>
    <w:rsid w:val="005825B0"/>
    <w:rPr>
      <w:rFonts w:ascii="Courier New" w:hAnsi="Courier New"/>
      <w:lang w:val="nb-NO" w:eastAsia="ja-JP"/>
    </w:rPr>
  </w:style>
  <w:style w:type="paragraph" w:customStyle="1" w:styleId="CharCharCharCharCharChar00">
    <w:name w:val="Char Char Char Char Char Char00"/>
    <w:semiHidden/>
    <w:rsid w:val="00582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00">
    <w:name w:val="(文字) (文字)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0">
    <w:name w:val="Car Car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0">
    <w:name w:val="Zchn Zchn1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00">
    <w:name w:val="(文字) (文字)2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000">
    <w:name w:val="(文字) (文字)3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0">
    <w:name w:val="Zchn Zchn2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00">
    <w:name w:val="(文字) (文字)4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00">
    <w:name w:val="(文字) (文字)1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0">
    <w:name w:val="Char Char700"/>
    <w:semiHidden/>
    <w:rsid w:val="005825B0"/>
    <w:rPr>
      <w:rFonts w:ascii="Tahoma" w:hAnsi="Tahoma"/>
      <w:shd w:val="clear" w:color="auto" w:fill="000080"/>
      <w:lang w:val="en-GB" w:eastAsia="en-US"/>
    </w:rPr>
  </w:style>
  <w:style w:type="character" w:customStyle="1" w:styleId="ZchnZchn500">
    <w:name w:val="Zchn Zchn500"/>
    <w:rsid w:val="005825B0"/>
    <w:rPr>
      <w:rFonts w:ascii="Courier New" w:eastAsia="Batang" w:hAnsi="Courier New"/>
      <w:lang w:val="nb-NO" w:eastAsia="en-US"/>
    </w:rPr>
  </w:style>
  <w:style w:type="character" w:customStyle="1" w:styleId="CharChar1000">
    <w:name w:val="Char Char1000"/>
    <w:semiHidden/>
    <w:rsid w:val="005825B0"/>
    <w:rPr>
      <w:rFonts w:ascii="Times New Roman" w:hAnsi="Times New Roman"/>
      <w:lang w:val="en-GB" w:eastAsia="en-US"/>
    </w:rPr>
  </w:style>
  <w:style w:type="character" w:customStyle="1" w:styleId="CharChar900">
    <w:name w:val="Char Char900"/>
    <w:semiHidden/>
    <w:rsid w:val="005825B0"/>
    <w:rPr>
      <w:rFonts w:ascii="Tahoma" w:hAnsi="Tahoma"/>
      <w:sz w:val="16"/>
      <w:lang w:val="en-GB" w:eastAsia="en-US"/>
    </w:rPr>
  </w:style>
  <w:style w:type="character" w:customStyle="1" w:styleId="CharChar800">
    <w:name w:val="Char Char800"/>
    <w:semiHidden/>
    <w:rsid w:val="005825B0"/>
    <w:rPr>
      <w:rFonts w:ascii="Times New Roman" w:hAnsi="Times New Roman"/>
      <w:b/>
      <w:lang w:val="en-GB" w:eastAsia="en-US"/>
    </w:rPr>
  </w:style>
  <w:style w:type="paragraph" w:customStyle="1" w:styleId="1CharChar1Char00">
    <w:name w:val="(文字) (文字)1 Char (文字) (文字) Char (文字) (文字)1 Char (文字) (文字)00"/>
    <w:semiHidden/>
    <w:rsid w:val="00582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0">
    <w:name w:val="Char Char2900"/>
    <w:rsid w:val="005825B0"/>
    <w:rPr>
      <w:rFonts w:ascii="Arial" w:hAnsi="Arial"/>
      <w:sz w:val="36"/>
      <w:lang w:val="en-GB" w:eastAsia="en-US"/>
    </w:rPr>
  </w:style>
  <w:style w:type="character" w:customStyle="1" w:styleId="CharChar2800">
    <w:name w:val="Char Char2800"/>
    <w:rsid w:val="005825B0"/>
    <w:rPr>
      <w:rFonts w:ascii="Arial" w:hAnsi="Arial"/>
      <w:sz w:val="32"/>
      <w:lang w:val="en-GB" w:eastAsia="x-none"/>
    </w:rPr>
  </w:style>
  <w:style w:type="character" w:customStyle="1" w:styleId="CharChar300">
    <w:name w:val="Char Char300"/>
    <w:rsid w:val="005825B0"/>
    <w:rPr>
      <w:rFonts w:ascii="Arial" w:hAnsi="Arial"/>
      <w:sz w:val="36"/>
      <w:lang w:val="en-GB" w:eastAsia="en-US"/>
    </w:rPr>
  </w:style>
  <w:style w:type="character" w:customStyle="1" w:styleId="CharChar200">
    <w:name w:val="Char Char200"/>
    <w:rsid w:val="005825B0"/>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1705">
      <w:bodyDiv w:val="1"/>
      <w:marLeft w:val="0"/>
      <w:marRight w:val="0"/>
      <w:marTop w:val="0"/>
      <w:marBottom w:val="0"/>
      <w:divBdr>
        <w:top w:val="none" w:sz="0" w:space="0" w:color="auto"/>
        <w:left w:val="none" w:sz="0" w:space="0" w:color="auto"/>
        <w:bottom w:val="none" w:sz="0" w:space="0" w:color="auto"/>
        <w:right w:val="none" w:sz="0" w:space="0" w:color="auto"/>
      </w:divBdr>
    </w:div>
    <w:div w:id="16516410">
      <w:bodyDiv w:val="1"/>
      <w:marLeft w:val="0"/>
      <w:marRight w:val="0"/>
      <w:marTop w:val="0"/>
      <w:marBottom w:val="0"/>
      <w:divBdr>
        <w:top w:val="none" w:sz="0" w:space="0" w:color="auto"/>
        <w:left w:val="none" w:sz="0" w:space="0" w:color="auto"/>
        <w:bottom w:val="none" w:sz="0" w:space="0" w:color="auto"/>
        <w:right w:val="none" w:sz="0" w:space="0" w:color="auto"/>
      </w:divBdr>
      <w:divsChild>
        <w:div w:id="44257516">
          <w:marLeft w:val="360"/>
          <w:marRight w:val="0"/>
          <w:marTop w:val="0"/>
          <w:marBottom w:val="60"/>
          <w:divBdr>
            <w:top w:val="none" w:sz="0" w:space="0" w:color="auto"/>
            <w:left w:val="none" w:sz="0" w:space="0" w:color="auto"/>
            <w:bottom w:val="none" w:sz="0" w:space="0" w:color="auto"/>
            <w:right w:val="none" w:sz="0" w:space="0" w:color="auto"/>
          </w:divBdr>
        </w:div>
        <w:div w:id="322318241">
          <w:marLeft w:val="907"/>
          <w:marRight w:val="0"/>
          <w:marTop w:val="0"/>
          <w:marBottom w:val="60"/>
          <w:divBdr>
            <w:top w:val="none" w:sz="0" w:space="0" w:color="auto"/>
            <w:left w:val="none" w:sz="0" w:space="0" w:color="auto"/>
            <w:bottom w:val="none" w:sz="0" w:space="0" w:color="auto"/>
            <w:right w:val="none" w:sz="0" w:space="0" w:color="auto"/>
          </w:divBdr>
        </w:div>
        <w:div w:id="872694512">
          <w:marLeft w:val="360"/>
          <w:marRight w:val="0"/>
          <w:marTop w:val="0"/>
          <w:marBottom w:val="60"/>
          <w:divBdr>
            <w:top w:val="none" w:sz="0" w:space="0" w:color="auto"/>
            <w:left w:val="none" w:sz="0" w:space="0" w:color="auto"/>
            <w:bottom w:val="none" w:sz="0" w:space="0" w:color="auto"/>
            <w:right w:val="none" w:sz="0" w:space="0" w:color="auto"/>
          </w:divBdr>
        </w:div>
        <w:div w:id="981302307">
          <w:marLeft w:val="907"/>
          <w:marRight w:val="0"/>
          <w:marTop w:val="0"/>
          <w:marBottom w:val="60"/>
          <w:divBdr>
            <w:top w:val="none" w:sz="0" w:space="0" w:color="auto"/>
            <w:left w:val="none" w:sz="0" w:space="0" w:color="auto"/>
            <w:bottom w:val="none" w:sz="0" w:space="0" w:color="auto"/>
            <w:right w:val="none" w:sz="0" w:space="0" w:color="auto"/>
          </w:divBdr>
        </w:div>
        <w:div w:id="1105616117">
          <w:marLeft w:val="360"/>
          <w:marRight w:val="0"/>
          <w:marTop w:val="0"/>
          <w:marBottom w:val="60"/>
          <w:divBdr>
            <w:top w:val="none" w:sz="0" w:space="0" w:color="auto"/>
            <w:left w:val="none" w:sz="0" w:space="0" w:color="auto"/>
            <w:bottom w:val="none" w:sz="0" w:space="0" w:color="auto"/>
            <w:right w:val="none" w:sz="0" w:space="0" w:color="auto"/>
          </w:divBdr>
        </w:div>
        <w:div w:id="1338919781">
          <w:marLeft w:val="360"/>
          <w:marRight w:val="0"/>
          <w:marTop w:val="0"/>
          <w:marBottom w:val="6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6975136">
      <w:bodyDiv w:val="1"/>
      <w:marLeft w:val="0"/>
      <w:marRight w:val="0"/>
      <w:marTop w:val="0"/>
      <w:marBottom w:val="0"/>
      <w:divBdr>
        <w:top w:val="none" w:sz="0" w:space="0" w:color="auto"/>
        <w:left w:val="none" w:sz="0" w:space="0" w:color="auto"/>
        <w:bottom w:val="none" w:sz="0" w:space="0" w:color="auto"/>
        <w:right w:val="none" w:sz="0" w:space="0" w:color="auto"/>
      </w:divBdr>
      <w:divsChild>
        <w:div w:id="469130472">
          <w:marLeft w:val="1267"/>
          <w:marRight w:val="0"/>
          <w:marTop w:val="86"/>
          <w:marBottom w:val="0"/>
          <w:divBdr>
            <w:top w:val="none" w:sz="0" w:space="0" w:color="auto"/>
            <w:left w:val="none" w:sz="0" w:space="0" w:color="auto"/>
            <w:bottom w:val="none" w:sz="0" w:space="0" w:color="auto"/>
            <w:right w:val="none" w:sz="0" w:space="0" w:color="auto"/>
          </w:divBdr>
        </w:div>
        <w:div w:id="673924174">
          <w:marLeft w:val="1267"/>
          <w:marRight w:val="0"/>
          <w:marTop w:val="86"/>
          <w:marBottom w:val="0"/>
          <w:divBdr>
            <w:top w:val="none" w:sz="0" w:space="0" w:color="auto"/>
            <w:left w:val="none" w:sz="0" w:space="0" w:color="auto"/>
            <w:bottom w:val="none" w:sz="0" w:space="0" w:color="auto"/>
            <w:right w:val="none" w:sz="0" w:space="0" w:color="auto"/>
          </w:divBdr>
        </w:div>
        <w:div w:id="870260181">
          <w:marLeft w:val="1987"/>
          <w:marRight w:val="0"/>
          <w:marTop w:val="86"/>
          <w:marBottom w:val="0"/>
          <w:divBdr>
            <w:top w:val="none" w:sz="0" w:space="0" w:color="auto"/>
            <w:left w:val="none" w:sz="0" w:space="0" w:color="auto"/>
            <w:bottom w:val="none" w:sz="0" w:space="0" w:color="auto"/>
            <w:right w:val="none" w:sz="0" w:space="0" w:color="auto"/>
          </w:divBdr>
        </w:div>
        <w:div w:id="977882297">
          <w:marLeft w:val="547"/>
          <w:marRight w:val="0"/>
          <w:marTop w:val="96"/>
          <w:marBottom w:val="0"/>
          <w:divBdr>
            <w:top w:val="none" w:sz="0" w:space="0" w:color="auto"/>
            <w:left w:val="none" w:sz="0" w:space="0" w:color="auto"/>
            <w:bottom w:val="none" w:sz="0" w:space="0" w:color="auto"/>
            <w:right w:val="none" w:sz="0" w:space="0" w:color="auto"/>
          </w:divBdr>
        </w:div>
        <w:div w:id="978458208">
          <w:marLeft w:val="547"/>
          <w:marRight w:val="0"/>
          <w:marTop w:val="96"/>
          <w:marBottom w:val="0"/>
          <w:divBdr>
            <w:top w:val="none" w:sz="0" w:space="0" w:color="auto"/>
            <w:left w:val="none" w:sz="0" w:space="0" w:color="auto"/>
            <w:bottom w:val="none" w:sz="0" w:space="0" w:color="auto"/>
            <w:right w:val="none" w:sz="0" w:space="0" w:color="auto"/>
          </w:divBdr>
        </w:div>
        <w:div w:id="1212771716">
          <w:marLeft w:val="1987"/>
          <w:marRight w:val="0"/>
          <w:marTop w:val="86"/>
          <w:marBottom w:val="0"/>
          <w:divBdr>
            <w:top w:val="none" w:sz="0" w:space="0" w:color="auto"/>
            <w:left w:val="none" w:sz="0" w:space="0" w:color="auto"/>
            <w:bottom w:val="none" w:sz="0" w:space="0" w:color="auto"/>
            <w:right w:val="none" w:sz="0" w:space="0" w:color="auto"/>
          </w:divBdr>
        </w:div>
        <w:div w:id="1974359319">
          <w:marLeft w:val="1987"/>
          <w:marRight w:val="0"/>
          <w:marTop w:val="86"/>
          <w:marBottom w:val="0"/>
          <w:divBdr>
            <w:top w:val="none" w:sz="0" w:space="0" w:color="auto"/>
            <w:left w:val="none" w:sz="0" w:space="0" w:color="auto"/>
            <w:bottom w:val="none" w:sz="0" w:space="0" w:color="auto"/>
            <w:right w:val="none" w:sz="0" w:space="0" w:color="auto"/>
          </w:divBdr>
        </w:div>
        <w:div w:id="2060548492">
          <w:marLeft w:val="1987"/>
          <w:marRight w:val="0"/>
          <w:marTop w:val="86"/>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9805571">
      <w:bodyDiv w:val="1"/>
      <w:marLeft w:val="0"/>
      <w:marRight w:val="0"/>
      <w:marTop w:val="0"/>
      <w:marBottom w:val="0"/>
      <w:divBdr>
        <w:top w:val="none" w:sz="0" w:space="0" w:color="auto"/>
        <w:left w:val="none" w:sz="0" w:space="0" w:color="auto"/>
        <w:bottom w:val="none" w:sz="0" w:space="0" w:color="auto"/>
        <w:right w:val="none" w:sz="0" w:space="0" w:color="auto"/>
      </w:divBdr>
      <w:divsChild>
        <w:div w:id="1236167387">
          <w:marLeft w:val="360"/>
          <w:marRight w:val="0"/>
          <w:marTop w:val="120"/>
          <w:marBottom w:val="0"/>
          <w:divBdr>
            <w:top w:val="none" w:sz="0" w:space="0" w:color="auto"/>
            <w:left w:val="none" w:sz="0" w:space="0" w:color="auto"/>
            <w:bottom w:val="none" w:sz="0" w:space="0" w:color="auto"/>
            <w:right w:val="none" w:sz="0" w:space="0" w:color="auto"/>
          </w:divBdr>
        </w:div>
        <w:div w:id="1434352039">
          <w:marLeft w:val="360"/>
          <w:marRight w:val="0"/>
          <w:marTop w:val="120"/>
          <w:marBottom w:val="0"/>
          <w:divBdr>
            <w:top w:val="none" w:sz="0" w:space="0" w:color="auto"/>
            <w:left w:val="none" w:sz="0" w:space="0" w:color="auto"/>
            <w:bottom w:val="none" w:sz="0" w:space="0" w:color="auto"/>
            <w:right w:val="none" w:sz="0" w:space="0" w:color="auto"/>
          </w:divBdr>
        </w:div>
        <w:div w:id="1865514467">
          <w:marLeft w:val="360"/>
          <w:marRight w:val="0"/>
          <w:marTop w:val="12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53199">
      <w:bodyDiv w:val="1"/>
      <w:marLeft w:val="0"/>
      <w:marRight w:val="0"/>
      <w:marTop w:val="0"/>
      <w:marBottom w:val="0"/>
      <w:divBdr>
        <w:top w:val="none" w:sz="0" w:space="0" w:color="auto"/>
        <w:left w:val="none" w:sz="0" w:space="0" w:color="auto"/>
        <w:bottom w:val="none" w:sz="0" w:space="0" w:color="auto"/>
        <w:right w:val="none" w:sz="0" w:space="0" w:color="auto"/>
      </w:divBdr>
      <w:divsChild>
        <w:div w:id="70735342">
          <w:marLeft w:val="360"/>
          <w:marRight w:val="0"/>
          <w:marTop w:val="120"/>
          <w:marBottom w:val="0"/>
          <w:divBdr>
            <w:top w:val="none" w:sz="0" w:space="0" w:color="auto"/>
            <w:left w:val="none" w:sz="0" w:space="0" w:color="auto"/>
            <w:bottom w:val="none" w:sz="0" w:space="0" w:color="auto"/>
            <w:right w:val="none" w:sz="0" w:space="0" w:color="auto"/>
          </w:divBdr>
        </w:div>
        <w:div w:id="1490975479">
          <w:marLeft w:val="360"/>
          <w:marRight w:val="0"/>
          <w:marTop w:val="120"/>
          <w:marBottom w:val="0"/>
          <w:divBdr>
            <w:top w:val="none" w:sz="0" w:space="0" w:color="auto"/>
            <w:left w:val="none" w:sz="0" w:space="0" w:color="auto"/>
            <w:bottom w:val="none" w:sz="0" w:space="0" w:color="auto"/>
            <w:right w:val="none" w:sz="0" w:space="0" w:color="auto"/>
          </w:divBdr>
        </w:div>
        <w:div w:id="1532035085">
          <w:marLeft w:val="360"/>
          <w:marRight w:val="0"/>
          <w:marTop w:val="120"/>
          <w:marBottom w:val="0"/>
          <w:divBdr>
            <w:top w:val="none" w:sz="0" w:space="0" w:color="auto"/>
            <w:left w:val="none" w:sz="0" w:space="0" w:color="auto"/>
            <w:bottom w:val="none" w:sz="0" w:space="0" w:color="auto"/>
            <w:right w:val="none" w:sz="0" w:space="0" w:color="auto"/>
          </w:divBdr>
        </w:div>
        <w:div w:id="1546789387">
          <w:marLeft w:val="360"/>
          <w:marRight w:val="0"/>
          <w:marTop w:val="120"/>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79404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0277277">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9676801">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8656241">
      <w:bodyDiv w:val="1"/>
      <w:marLeft w:val="0"/>
      <w:marRight w:val="0"/>
      <w:marTop w:val="0"/>
      <w:marBottom w:val="0"/>
      <w:divBdr>
        <w:top w:val="none" w:sz="0" w:space="0" w:color="auto"/>
        <w:left w:val="none" w:sz="0" w:space="0" w:color="auto"/>
        <w:bottom w:val="none" w:sz="0" w:space="0" w:color="auto"/>
        <w:right w:val="none" w:sz="0" w:space="0" w:color="auto"/>
      </w:divBdr>
      <w:divsChild>
        <w:div w:id="82804142">
          <w:marLeft w:val="1166"/>
          <w:marRight w:val="0"/>
          <w:marTop w:val="67"/>
          <w:marBottom w:val="0"/>
          <w:divBdr>
            <w:top w:val="none" w:sz="0" w:space="0" w:color="auto"/>
            <w:left w:val="none" w:sz="0" w:space="0" w:color="auto"/>
            <w:bottom w:val="none" w:sz="0" w:space="0" w:color="auto"/>
            <w:right w:val="none" w:sz="0" w:space="0" w:color="auto"/>
          </w:divBdr>
        </w:div>
        <w:div w:id="119106545">
          <w:marLeft w:val="1166"/>
          <w:marRight w:val="0"/>
          <w:marTop w:val="77"/>
          <w:marBottom w:val="0"/>
          <w:divBdr>
            <w:top w:val="none" w:sz="0" w:space="0" w:color="auto"/>
            <w:left w:val="none" w:sz="0" w:space="0" w:color="auto"/>
            <w:bottom w:val="none" w:sz="0" w:space="0" w:color="auto"/>
            <w:right w:val="none" w:sz="0" w:space="0" w:color="auto"/>
          </w:divBdr>
        </w:div>
        <w:div w:id="206727828">
          <w:marLeft w:val="1166"/>
          <w:marRight w:val="0"/>
          <w:marTop w:val="67"/>
          <w:marBottom w:val="0"/>
          <w:divBdr>
            <w:top w:val="none" w:sz="0" w:space="0" w:color="auto"/>
            <w:left w:val="none" w:sz="0" w:space="0" w:color="auto"/>
            <w:bottom w:val="none" w:sz="0" w:space="0" w:color="auto"/>
            <w:right w:val="none" w:sz="0" w:space="0" w:color="auto"/>
          </w:divBdr>
        </w:div>
        <w:div w:id="213781871">
          <w:marLeft w:val="1166"/>
          <w:marRight w:val="0"/>
          <w:marTop w:val="77"/>
          <w:marBottom w:val="0"/>
          <w:divBdr>
            <w:top w:val="none" w:sz="0" w:space="0" w:color="auto"/>
            <w:left w:val="none" w:sz="0" w:space="0" w:color="auto"/>
            <w:bottom w:val="none" w:sz="0" w:space="0" w:color="auto"/>
            <w:right w:val="none" w:sz="0" w:space="0" w:color="auto"/>
          </w:divBdr>
        </w:div>
        <w:div w:id="230777556">
          <w:marLeft w:val="1166"/>
          <w:marRight w:val="0"/>
          <w:marTop w:val="67"/>
          <w:marBottom w:val="0"/>
          <w:divBdr>
            <w:top w:val="none" w:sz="0" w:space="0" w:color="auto"/>
            <w:left w:val="none" w:sz="0" w:space="0" w:color="auto"/>
            <w:bottom w:val="none" w:sz="0" w:space="0" w:color="auto"/>
            <w:right w:val="none" w:sz="0" w:space="0" w:color="auto"/>
          </w:divBdr>
        </w:div>
        <w:div w:id="250624368">
          <w:marLeft w:val="1166"/>
          <w:marRight w:val="0"/>
          <w:marTop w:val="77"/>
          <w:marBottom w:val="0"/>
          <w:divBdr>
            <w:top w:val="none" w:sz="0" w:space="0" w:color="auto"/>
            <w:left w:val="none" w:sz="0" w:space="0" w:color="auto"/>
            <w:bottom w:val="none" w:sz="0" w:space="0" w:color="auto"/>
            <w:right w:val="none" w:sz="0" w:space="0" w:color="auto"/>
          </w:divBdr>
        </w:div>
        <w:div w:id="259721061">
          <w:marLeft w:val="1166"/>
          <w:marRight w:val="0"/>
          <w:marTop w:val="67"/>
          <w:marBottom w:val="0"/>
          <w:divBdr>
            <w:top w:val="none" w:sz="0" w:space="0" w:color="auto"/>
            <w:left w:val="none" w:sz="0" w:space="0" w:color="auto"/>
            <w:bottom w:val="none" w:sz="0" w:space="0" w:color="auto"/>
            <w:right w:val="none" w:sz="0" w:space="0" w:color="auto"/>
          </w:divBdr>
        </w:div>
        <w:div w:id="286469117">
          <w:marLeft w:val="547"/>
          <w:marRight w:val="0"/>
          <w:marTop w:val="86"/>
          <w:marBottom w:val="0"/>
          <w:divBdr>
            <w:top w:val="none" w:sz="0" w:space="0" w:color="auto"/>
            <w:left w:val="none" w:sz="0" w:space="0" w:color="auto"/>
            <w:bottom w:val="none" w:sz="0" w:space="0" w:color="auto"/>
            <w:right w:val="none" w:sz="0" w:space="0" w:color="auto"/>
          </w:divBdr>
        </w:div>
        <w:div w:id="339703241">
          <w:marLeft w:val="1166"/>
          <w:marRight w:val="0"/>
          <w:marTop w:val="67"/>
          <w:marBottom w:val="0"/>
          <w:divBdr>
            <w:top w:val="none" w:sz="0" w:space="0" w:color="auto"/>
            <w:left w:val="none" w:sz="0" w:space="0" w:color="auto"/>
            <w:bottom w:val="none" w:sz="0" w:space="0" w:color="auto"/>
            <w:right w:val="none" w:sz="0" w:space="0" w:color="auto"/>
          </w:divBdr>
        </w:div>
        <w:div w:id="471871262">
          <w:marLeft w:val="547"/>
          <w:marRight w:val="0"/>
          <w:marTop w:val="86"/>
          <w:marBottom w:val="0"/>
          <w:divBdr>
            <w:top w:val="none" w:sz="0" w:space="0" w:color="auto"/>
            <w:left w:val="none" w:sz="0" w:space="0" w:color="auto"/>
            <w:bottom w:val="none" w:sz="0" w:space="0" w:color="auto"/>
            <w:right w:val="none" w:sz="0" w:space="0" w:color="auto"/>
          </w:divBdr>
        </w:div>
        <w:div w:id="511798167">
          <w:marLeft w:val="547"/>
          <w:marRight w:val="0"/>
          <w:marTop w:val="86"/>
          <w:marBottom w:val="0"/>
          <w:divBdr>
            <w:top w:val="none" w:sz="0" w:space="0" w:color="auto"/>
            <w:left w:val="none" w:sz="0" w:space="0" w:color="auto"/>
            <w:bottom w:val="none" w:sz="0" w:space="0" w:color="auto"/>
            <w:right w:val="none" w:sz="0" w:space="0" w:color="auto"/>
          </w:divBdr>
        </w:div>
        <w:div w:id="549541313">
          <w:marLeft w:val="1166"/>
          <w:marRight w:val="0"/>
          <w:marTop w:val="67"/>
          <w:marBottom w:val="0"/>
          <w:divBdr>
            <w:top w:val="none" w:sz="0" w:space="0" w:color="auto"/>
            <w:left w:val="none" w:sz="0" w:space="0" w:color="auto"/>
            <w:bottom w:val="none" w:sz="0" w:space="0" w:color="auto"/>
            <w:right w:val="none" w:sz="0" w:space="0" w:color="auto"/>
          </w:divBdr>
        </w:div>
        <w:div w:id="708073312">
          <w:marLeft w:val="1166"/>
          <w:marRight w:val="0"/>
          <w:marTop w:val="67"/>
          <w:marBottom w:val="0"/>
          <w:divBdr>
            <w:top w:val="none" w:sz="0" w:space="0" w:color="auto"/>
            <w:left w:val="none" w:sz="0" w:space="0" w:color="auto"/>
            <w:bottom w:val="none" w:sz="0" w:space="0" w:color="auto"/>
            <w:right w:val="none" w:sz="0" w:space="0" w:color="auto"/>
          </w:divBdr>
        </w:div>
        <w:div w:id="818813260">
          <w:marLeft w:val="1166"/>
          <w:marRight w:val="0"/>
          <w:marTop w:val="67"/>
          <w:marBottom w:val="0"/>
          <w:divBdr>
            <w:top w:val="none" w:sz="0" w:space="0" w:color="auto"/>
            <w:left w:val="none" w:sz="0" w:space="0" w:color="auto"/>
            <w:bottom w:val="none" w:sz="0" w:space="0" w:color="auto"/>
            <w:right w:val="none" w:sz="0" w:space="0" w:color="auto"/>
          </w:divBdr>
        </w:div>
        <w:div w:id="925503454">
          <w:marLeft w:val="1166"/>
          <w:marRight w:val="0"/>
          <w:marTop w:val="77"/>
          <w:marBottom w:val="0"/>
          <w:divBdr>
            <w:top w:val="none" w:sz="0" w:space="0" w:color="auto"/>
            <w:left w:val="none" w:sz="0" w:space="0" w:color="auto"/>
            <w:bottom w:val="none" w:sz="0" w:space="0" w:color="auto"/>
            <w:right w:val="none" w:sz="0" w:space="0" w:color="auto"/>
          </w:divBdr>
        </w:div>
        <w:div w:id="975915167">
          <w:marLeft w:val="1166"/>
          <w:marRight w:val="0"/>
          <w:marTop w:val="77"/>
          <w:marBottom w:val="0"/>
          <w:divBdr>
            <w:top w:val="none" w:sz="0" w:space="0" w:color="auto"/>
            <w:left w:val="none" w:sz="0" w:space="0" w:color="auto"/>
            <w:bottom w:val="none" w:sz="0" w:space="0" w:color="auto"/>
            <w:right w:val="none" w:sz="0" w:space="0" w:color="auto"/>
          </w:divBdr>
        </w:div>
        <w:div w:id="1042249597">
          <w:marLeft w:val="1166"/>
          <w:marRight w:val="0"/>
          <w:marTop w:val="67"/>
          <w:marBottom w:val="0"/>
          <w:divBdr>
            <w:top w:val="none" w:sz="0" w:space="0" w:color="auto"/>
            <w:left w:val="none" w:sz="0" w:space="0" w:color="auto"/>
            <w:bottom w:val="none" w:sz="0" w:space="0" w:color="auto"/>
            <w:right w:val="none" w:sz="0" w:space="0" w:color="auto"/>
          </w:divBdr>
        </w:div>
        <w:div w:id="1109544698">
          <w:marLeft w:val="1166"/>
          <w:marRight w:val="0"/>
          <w:marTop w:val="67"/>
          <w:marBottom w:val="0"/>
          <w:divBdr>
            <w:top w:val="none" w:sz="0" w:space="0" w:color="auto"/>
            <w:left w:val="none" w:sz="0" w:space="0" w:color="auto"/>
            <w:bottom w:val="none" w:sz="0" w:space="0" w:color="auto"/>
            <w:right w:val="none" w:sz="0" w:space="0" w:color="auto"/>
          </w:divBdr>
        </w:div>
        <w:div w:id="1162544817">
          <w:marLeft w:val="1166"/>
          <w:marRight w:val="0"/>
          <w:marTop w:val="77"/>
          <w:marBottom w:val="0"/>
          <w:divBdr>
            <w:top w:val="none" w:sz="0" w:space="0" w:color="auto"/>
            <w:left w:val="none" w:sz="0" w:space="0" w:color="auto"/>
            <w:bottom w:val="none" w:sz="0" w:space="0" w:color="auto"/>
            <w:right w:val="none" w:sz="0" w:space="0" w:color="auto"/>
          </w:divBdr>
        </w:div>
        <w:div w:id="1166750822">
          <w:marLeft w:val="1166"/>
          <w:marRight w:val="0"/>
          <w:marTop w:val="77"/>
          <w:marBottom w:val="0"/>
          <w:divBdr>
            <w:top w:val="none" w:sz="0" w:space="0" w:color="auto"/>
            <w:left w:val="none" w:sz="0" w:space="0" w:color="auto"/>
            <w:bottom w:val="none" w:sz="0" w:space="0" w:color="auto"/>
            <w:right w:val="none" w:sz="0" w:space="0" w:color="auto"/>
          </w:divBdr>
        </w:div>
        <w:div w:id="1189443082">
          <w:marLeft w:val="547"/>
          <w:marRight w:val="0"/>
          <w:marTop w:val="86"/>
          <w:marBottom w:val="0"/>
          <w:divBdr>
            <w:top w:val="none" w:sz="0" w:space="0" w:color="auto"/>
            <w:left w:val="none" w:sz="0" w:space="0" w:color="auto"/>
            <w:bottom w:val="none" w:sz="0" w:space="0" w:color="auto"/>
            <w:right w:val="none" w:sz="0" w:space="0" w:color="auto"/>
          </w:divBdr>
        </w:div>
        <w:div w:id="1202130278">
          <w:marLeft w:val="1166"/>
          <w:marRight w:val="0"/>
          <w:marTop w:val="77"/>
          <w:marBottom w:val="0"/>
          <w:divBdr>
            <w:top w:val="none" w:sz="0" w:space="0" w:color="auto"/>
            <w:left w:val="none" w:sz="0" w:space="0" w:color="auto"/>
            <w:bottom w:val="none" w:sz="0" w:space="0" w:color="auto"/>
            <w:right w:val="none" w:sz="0" w:space="0" w:color="auto"/>
          </w:divBdr>
        </w:div>
        <w:div w:id="1415011721">
          <w:marLeft w:val="1166"/>
          <w:marRight w:val="0"/>
          <w:marTop w:val="77"/>
          <w:marBottom w:val="0"/>
          <w:divBdr>
            <w:top w:val="none" w:sz="0" w:space="0" w:color="auto"/>
            <w:left w:val="none" w:sz="0" w:space="0" w:color="auto"/>
            <w:bottom w:val="none" w:sz="0" w:space="0" w:color="auto"/>
            <w:right w:val="none" w:sz="0" w:space="0" w:color="auto"/>
          </w:divBdr>
        </w:div>
        <w:div w:id="1428306291">
          <w:marLeft w:val="1166"/>
          <w:marRight w:val="0"/>
          <w:marTop w:val="77"/>
          <w:marBottom w:val="0"/>
          <w:divBdr>
            <w:top w:val="none" w:sz="0" w:space="0" w:color="auto"/>
            <w:left w:val="none" w:sz="0" w:space="0" w:color="auto"/>
            <w:bottom w:val="none" w:sz="0" w:space="0" w:color="auto"/>
            <w:right w:val="none" w:sz="0" w:space="0" w:color="auto"/>
          </w:divBdr>
        </w:div>
        <w:div w:id="1466196187">
          <w:marLeft w:val="547"/>
          <w:marRight w:val="0"/>
          <w:marTop w:val="86"/>
          <w:marBottom w:val="0"/>
          <w:divBdr>
            <w:top w:val="none" w:sz="0" w:space="0" w:color="auto"/>
            <w:left w:val="none" w:sz="0" w:space="0" w:color="auto"/>
            <w:bottom w:val="none" w:sz="0" w:space="0" w:color="auto"/>
            <w:right w:val="none" w:sz="0" w:space="0" w:color="auto"/>
          </w:divBdr>
        </w:div>
        <w:div w:id="1549754197">
          <w:marLeft w:val="1166"/>
          <w:marRight w:val="0"/>
          <w:marTop w:val="77"/>
          <w:marBottom w:val="0"/>
          <w:divBdr>
            <w:top w:val="none" w:sz="0" w:space="0" w:color="auto"/>
            <w:left w:val="none" w:sz="0" w:space="0" w:color="auto"/>
            <w:bottom w:val="none" w:sz="0" w:space="0" w:color="auto"/>
            <w:right w:val="none" w:sz="0" w:space="0" w:color="auto"/>
          </w:divBdr>
        </w:div>
        <w:div w:id="1756246877">
          <w:marLeft w:val="1166"/>
          <w:marRight w:val="0"/>
          <w:marTop w:val="77"/>
          <w:marBottom w:val="0"/>
          <w:divBdr>
            <w:top w:val="none" w:sz="0" w:space="0" w:color="auto"/>
            <w:left w:val="none" w:sz="0" w:space="0" w:color="auto"/>
            <w:bottom w:val="none" w:sz="0" w:space="0" w:color="auto"/>
            <w:right w:val="none" w:sz="0" w:space="0" w:color="auto"/>
          </w:divBdr>
        </w:div>
        <w:div w:id="1769040904">
          <w:marLeft w:val="1166"/>
          <w:marRight w:val="0"/>
          <w:marTop w:val="77"/>
          <w:marBottom w:val="0"/>
          <w:divBdr>
            <w:top w:val="none" w:sz="0" w:space="0" w:color="auto"/>
            <w:left w:val="none" w:sz="0" w:space="0" w:color="auto"/>
            <w:bottom w:val="none" w:sz="0" w:space="0" w:color="auto"/>
            <w:right w:val="none" w:sz="0" w:space="0" w:color="auto"/>
          </w:divBdr>
        </w:div>
        <w:div w:id="1794252119">
          <w:marLeft w:val="547"/>
          <w:marRight w:val="0"/>
          <w:marTop w:val="86"/>
          <w:marBottom w:val="0"/>
          <w:divBdr>
            <w:top w:val="none" w:sz="0" w:space="0" w:color="auto"/>
            <w:left w:val="none" w:sz="0" w:space="0" w:color="auto"/>
            <w:bottom w:val="none" w:sz="0" w:space="0" w:color="auto"/>
            <w:right w:val="none" w:sz="0" w:space="0" w:color="auto"/>
          </w:divBdr>
        </w:div>
        <w:div w:id="1839150942">
          <w:marLeft w:val="1166"/>
          <w:marRight w:val="0"/>
          <w:marTop w:val="67"/>
          <w:marBottom w:val="0"/>
          <w:divBdr>
            <w:top w:val="none" w:sz="0" w:space="0" w:color="auto"/>
            <w:left w:val="none" w:sz="0" w:space="0" w:color="auto"/>
            <w:bottom w:val="none" w:sz="0" w:space="0" w:color="auto"/>
            <w:right w:val="none" w:sz="0" w:space="0" w:color="auto"/>
          </w:divBdr>
        </w:div>
        <w:div w:id="1852334605">
          <w:marLeft w:val="1166"/>
          <w:marRight w:val="0"/>
          <w:marTop w:val="67"/>
          <w:marBottom w:val="0"/>
          <w:divBdr>
            <w:top w:val="none" w:sz="0" w:space="0" w:color="auto"/>
            <w:left w:val="none" w:sz="0" w:space="0" w:color="auto"/>
            <w:bottom w:val="none" w:sz="0" w:space="0" w:color="auto"/>
            <w:right w:val="none" w:sz="0" w:space="0" w:color="auto"/>
          </w:divBdr>
        </w:div>
      </w:divsChild>
    </w:div>
    <w:div w:id="66224333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7652833">
      <w:bodyDiv w:val="1"/>
      <w:marLeft w:val="0"/>
      <w:marRight w:val="0"/>
      <w:marTop w:val="0"/>
      <w:marBottom w:val="0"/>
      <w:divBdr>
        <w:top w:val="none" w:sz="0" w:space="0" w:color="auto"/>
        <w:left w:val="none" w:sz="0" w:space="0" w:color="auto"/>
        <w:bottom w:val="none" w:sz="0" w:space="0" w:color="auto"/>
        <w:right w:val="none" w:sz="0" w:space="0" w:color="auto"/>
      </w:divBdr>
      <w:divsChild>
        <w:div w:id="361907742">
          <w:marLeft w:val="1166"/>
          <w:marRight w:val="0"/>
          <w:marTop w:val="96"/>
          <w:marBottom w:val="0"/>
          <w:divBdr>
            <w:top w:val="none" w:sz="0" w:space="0" w:color="auto"/>
            <w:left w:val="none" w:sz="0" w:space="0" w:color="auto"/>
            <w:bottom w:val="none" w:sz="0" w:space="0" w:color="auto"/>
            <w:right w:val="none" w:sz="0" w:space="0" w:color="auto"/>
          </w:divBdr>
        </w:div>
        <w:div w:id="1111897095">
          <w:marLeft w:val="1800"/>
          <w:marRight w:val="0"/>
          <w:marTop w:val="86"/>
          <w:marBottom w:val="0"/>
          <w:divBdr>
            <w:top w:val="none" w:sz="0" w:space="0" w:color="auto"/>
            <w:left w:val="none" w:sz="0" w:space="0" w:color="auto"/>
            <w:bottom w:val="none" w:sz="0" w:space="0" w:color="auto"/>
            <w:right w:val="none" w:sz="0" w:space="0" w:color="auto"/>
          </w:divBdr>
        </w:div>
        <w:div w:id="1207522970">
          <w:marLeft w:val="547"/>
          <w:marRight w:val="0"/>
          <w:marTop w:val="115"/>
          <w:marBottom w:val="0"/>
          <w:divBdr>
            <w:top w:val="none" w:sz="0" w:space="0" w:color="auto"/>
            <w:left w:val="none" w:sz="0" w:space="0" w:color="auto"/>
            <w:bottom w:val="none" w:sz="0" w:space="0" w:color="auto"/>
            <w:right w:val="none" w:sz="0" w:space="0" w:color="auto"/>
          </w:divBdr>
        </w:div>
        <w:div w:id="1368801469">
          <w:marLeft w:val="2520"/>
          <w:marRight w:val="0"/>
          <w:marTop w:val="77"/>
          <w:marBottom w:val="0"/>
          <w:divBdr>
            <w:top w:val="none" w:sz="0" w:space="0" w:color="auto"/>
            <w:left w:val="none" w:sz="0" w:space="0" w:color="auto"/>
            <w:bottom w:val="none" w:sz="0" w:space="0" w:color="auto"/>
            <w:right w:val="none" w:sz="0" w:space="0" w:color="auto"/>
          </w:divBdr>
        </w:div>
        <w:div w:id="1665205832">
          <w:marLeft w:val="547"/>
          <w:marRight w:val="0"/>
          <w:marTop w:val="115"/>
          <w:marBottom w:val="0"/>
          <w:divBdr>
            <w:top w:val="none" w:sz="0" w:space="0" w:color="auto"/>
            <w:left w:val="none" w:sz="0" w:space="0" w:color="auto"/>
            <w:bottom w:val="none" w:sz="0" w:space="0" w:color="auto"/>
            <w:right w:val="none" w:sz="0" w:space="0" w:color="auto"/>
          </w:divBdr>
        </w:div>
        <w:div w:id="1774855860">
          <w:marLeft w:val="547"/>
          <w:marRight w:val="0"/>
          <w:marTop w:val="115"/>
          <w:marBottom w:val="0"/>
          <w:divBdr>
            <w:top w:val="none" w:sz="0" w:space="0" w:color="auto"/>
            <w:left w:val="none" w:sz="0" w:space="0" w:color="auto"/>
            <w:bottom w:val="none" w:sz="0" w:space="0" w:color="auto"/>
            <w:right w:val="none" w:sz="0" w:space="0" w:color="auto"/>
          </w:divBdr>
        </w:div>
        <w:div w:id="2059350790">
          <w:marLeft w:val="1166"/>
          <w:marRight w:val="0"/>
          <w:marTop w:val="96"/>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5370323">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5314916">
      <w:bodyDiv w:val="1"/>
      <w:marLeft w:val="0"/>
      <w:marRight w:val="0"/>
      <w:marTop w:val="0"/>
      <w:marBottom w:val="0"/>
      <w:divBdr>
        <w:top w:val="none" w:sz="0" w:space="0" w:color="auto"/>
        <w:left w:val="none" w:sz="0" w:space="0" w:color="auto"/>
        <w:bottom w:val="none" w:sz="0" w:space="0" w:color="auto"/>
        <w:right w:val="none" w:sz="0" w:space="0" w:color="auto"/>
      </w:divBdr>
      <w:divsChild>
        <w:div w:id="17318573">
          <w:marLeft w:val="360"/>
          <w:marRight w:val="0"/>
          <w:marTop w:val="200"/>
          <w:marBottom w:val="0"/>
          <w:divBdr>
            <w:top w:val="none" w:sz="0" w:space="0" w:color="auto"/>
            <w:left w:val="none" w:sz="0" w:space="0" w:color="auto"/>
            <w:bottom w:val="none" w:sz="0" w:space="0" w:color="auto"/>
            <w:right w:val="none" w:sz="0" w:space="0" w:color="auto"/>
          </w:divBdr>
        </w:div>
        <w:div w:id="65108648">
          <w:marLeft w:val="1080"/>
          <w:marRight w:val="0"/>
          <w:marTop w:val="100"/>
          <w:marBottom w:val="0"/>
          <w:divBdr>
            <w:top w:val="none" w:sz="0" w:space="0" w:color="auto"/>
            <w:left w:val="none" w:sz="0" w:space="0" w:color="auto"/>
            <w:bottom w:val="none" w:sz="0" w:space="0" w:color="auto"/>
            <w:right w:val="none" w:sz="0" w:space="0" w:color="auto"/>
          </w:divBdr>
        </w:div>
        <w:div w:id="412238939">
          <w:marLeft w:val="1080"/>
          <w:marRight w:val="0"/>
          <w:marTop w:val="100"/>
          <w:marBottom w:val="0"/>
          <w:divBdr>
            <w:top w:val="none" w:sz="0" w:space="0" w:color="auto"/>
            <w:left w:val="none" w:sz="0" w:space="0" w:color="auto"/>
            <w:bottom w:val="none" w:sz="0" w:space="0" w:color="auto"/>
            <w:right w:val="none" w:sz="0" w:space="0" w:color="auto"/>
          </w:divBdr>
        </w:div>
        <w:div w:id="587885776">
          <w:marLeft w:val="1080"/>
          <w:marRight w:val="0"/>
          <w:marTop w:val="100"/>
          <w:marBottom w:val="0"/>
          <w:divBdr>
            <w:top w:val="none" w:sz="0" w:space="0" w:color="auto"/>
            <w:left w:val="none" w:sz="0" w:space="0" w:color="auto"/>
            <w:bottom w:val="none" w:sz="0" w:space="0" w:color="auto"/>
            <w:right w:val="none" w:sz="0" w:space="0" w:color="auto"/>
          </w:divBdr>
        </w:div>
        <w:div w:id="628124999">
          <w:marLeft w:val="360"/>
          <w:marRight w:val="0"/>
          <w:marTop w:val="200"/>
          <w:marBottom w:val="0"/>
          <w:divBdr>
            <w:top w:val="none" w:sz="0" w:space="0" w:color="auto"/>
            <w:left w:val="none" w:sz="0" w:space="0" w:color="auto"/>
            <w:bottom w:val="none" w:sz="0" w:space="0" w:color="auto"/>
            <w:right w:val="none" w:sz="0" w:space="0" w:color="auto"/>
          </w:divBdr>
        </w:div>
        <w:div w:id="1162089368">
          <w:marLeft w:val="1080"/>
          <w:marRight w:val="0"/>
          <w:marTop w:val="120"/>
          <w:marBottom w:val="0"/>
          <w:divBdr>
            <w:top w:val="none" w:sz="0" w:space="0" w:color="auto"/>
            <w:left w:val="none" w:sz="0" w:space="0" w:color="auto"/>
            <w:bottom w:val="none" w:sz="0" w:space="0" w:color="auto"/>
            <w:right w:val="none" w:sz="0" w:space="0" w:color="auto"/>
          </w:divBdr>
        </w:div>
        <w:div w:id="1296134652">
          <w:marLeft w:val="1080"/>
          <w:marRight w:val="0"/>
          <w:marTop w:val="120"/>
          <w:marBottom w:val="0"/>
          <w:divBdr>
            <w:top w:val="none" w:sz="0" w:space="0" w:color="auto"/>
            <w:left w:val="none" w:sz="0" w:space="0" w:color="auto"/>
            <w:bottom w:val="none" w:sz="0" w:space="0" w:color="auto"/>
            <w:right w:val="none" w:sz="0" w:space="0" w:color="auto"/>
          </w:divBdr>
        </w:div>
        <w:div w:id="1681740948">
          <w:marLeft w:val="1080"/>
          <w:marRight w:val="0"/>
          <w:marTop w:val="100"/>
          <w:marBottom w:val="0"/>
          <w:divBdr>
            <w:top w:val="none" w:sz="0" w:space="0" w:color="auto"/>
            <w:left w:val="none" w:sz="0" w:space="0" w:color="auto"/>
            <w:bottom w:val="none" w:sz="0" w:space="0" w:color="auto"/>
            <w:right w:val="none" w:sz="0" w:space="0" w:color="auto"/>
          </w:divBdr>
        </w:div>
        <w:div w:id="1719888983">
          <w:marLeft w:val="360"/>
          <w:marRight w:val="0"/>
          <w:marTop w:val="200"/>
          <w:marBottom w:val="0"/>
          <w:divBdr>
            <w:top w:val="none" w:sz="0" w:space="0" w:color="auto"/>
            <w:left w:val="none" w:sz="0" w:space="0" w:color="auto"/>
            <w:bottom w:val="none" w:sz="0" w:space="0" w:color="auto"/>
            <w:right w:val="none" w:sz="0" w:space="0" w:color="auto"/>
          </w:divBdr>
        </w:div>
        <w:div w:id="2076581110">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3882179">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41754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6613672">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523731">
      <w:bodyDiv w:val="1"/>
      <w:marLeft w:val="0"/>
      <w:marRight w:val="0"/>
      <w:marTop w:val="0"/>
      <w:marBottom w:val="0"/>
      <w:divBdr>
        <w:top w:val="none" w:sz="0" w:space="0" w:color="auto"/>
        <w:left w:val="none" w:sz="0" w:space="0" w:color="auto"/>
        <w:bottom w:val="none" w:sz="0" w:space="0" w:color="auto"/>
        <w:right w:val="none" w:sz="0" w:space="0" w:color="auto"/>
      </w:divBdr>
      <w:divsChild>
        <w:div w:id="476386383">
          <w:marLeft w:val="547"/>
          <w:marRight w:val="0"/>
          <w:marTop w:val="115"/>
          <w:marBottom w:val="0"/>
          <w:divBdr>
            <w:top w:val="none" w:sz="0" w:space="0" w:color="auto"/>
            <w:left w:val="none" w:sz="0" w:space="0" w:color="auto"/>
            <w:bottom w:val="none" w:sz="0" w:space="0" w:color="auto"/>
            <w:right w:val="none" w:sz="0" w:space="0" w:color="auto"/>
          </w:divBdr>
        </w:div>
        <w:div w:id="526482265">
          <w:marLeft w:val="2520"/>
          <w:marRight w:val="0"/>
          <w:marTop w:val="77"/>
          <w:marBottom w:val="0"/>
          <w:divBdr>
            <w:top w:val="none" w:sz="0" w:space="0" w:color="auto"/>
            <w:left w:val="none" w:sz="0" w:space="0" w:color="auto"/>
            <w:bottom w:val="none" w:sz="0" w:space="0" w:color="auto"/>
            <w:right w:val="none" w:sz="0" w:space="0" w:color="auto"/>
          </w:divBdr>
        </w:div>
        <w:div w:id="748619301">
          <w:marLeft w:val="547"/>
          <w:marRight w:val="0"/>
          <w:marTop w:val="115"/>
          <w:marBottom w:val="0"/>
          <w:divBdr>
            <w:top w:val="none" w:sz="0" w:space="0" w:color="auto"/>
            <w:left w:val="none" w:sz="0" w:space="0" w:color="auto"/>
            <w:bottom w:val="none" w:sz="0" w:space="0" w:color="auto"/>
            <w:right w:val="none" w:sz="0" w:space="0" w:color="auto"/>
          </w:divBdr>
        </w:div>
        <w:div w:id="918714898">
          <w:marLeft w:val="1166"/>
          <w:marRight w:val="0"/>
          <w:marTop w:val="96"/>
          <w:marBottom w:val="0"/>
          <w:divBdr>
            <w:top w:val="none" w:sz="0" w:space="0" w:color="auto"/>
            <w:left w:val="none" w:sz="0" w:space="0" w:color="auto"/>
            <w:bottom w:val="none" w:sz="0" w:space="0" w:color="auto"/>
            <w:right w:val="none" w:sz="0" w:space="0" w:color="auto"/>
          </w:divBdr>
        </w:div>
        <w:div w:id="1481385153">
          <w:marLeft w:val="1800"/>
          <w:marRight w:val="0"/>
          <w:marTop w:val="86"/>
          <w:marBottom w:val="0"/>
          <w:divBdr>
            <w:top w:val="none" w:sz="0" w:space="0" w:color="auto"/>
            <w:left w:val="none" w:sz="0" w:space="0" w:color="auto"/>
            <w:bottom w:val="none" w:sz="0" w:space="0" w:color="auto"/>
            <w:right w:val="none" w:sz="0" w:space="0" w:color="auto"/>
          </w:divBdr>
        </w:div>
        <w:div w:id="1567257764">
          <w:marLeft w:val="547"/>
          <w:marRight w:val="0"/>
          <w:marTop w:val="115"/>
          <w:marBottom w:val="0"/>
          <w:divBdr>
            <w:top w:val="none" w:sz="0" w:space="0" w:color="auto"/>
            <w:left w:val="none" w:sz="0" w:space="0" w:color="auto"/>
            <w:bottom w:val="none" w:sz="0" w:space="0" w:color="auto"/>
            <w:right w:val="none" w:sz="0" w:space="0" w:color="auto"/>
          </w:divBdr>
        </w:div>
        <w:div w:id="1657880277">
          <w:marLeft w:val="1166"/>
          <w:marRight w:val="0"/>
          <w:marTop w:val="96"/>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324175">
      <w:bodyDiv w:val="1"/>
      <w:marLeft w:val="0"/>
      <w:marRight w:val="0"/>
      <w:marTop w:val="0"/>
      <w:marBottom w:val="0"/>
      <w:divBdr>
        <w:top w:val="none" w:sz="0" w:space="0" w:color="auto"/>
        <w:left w:val="none" w:sz="0" w:space="0" w:color="auto"/>
        <w:bottom w:val="none" w:sz="0" w:space="0" w:color="auto"/>
        <w:right w:val="none" w:sz="0" w:space="0" w:color="auto"/>
      </w:divBdr>
      <w:divsChild>
        <w:div w:id="121852627">
          <w:marLeft w:val="907"/>
          <w:marRight w:val="0"/>
          <w:marTop w:val="0"/>
          <w:marBottom w:val="90"/>
          <w:divBdr>
            <w:top w:val="none" w:sz="0" w:space="0" w:color="auto"/>
            <w:left w:val="none" w:sz="0" w:space="0" w:color="auto"/>
            <w:bottom w:val="none" w:sz="0" w:space="0" w:color="auto"/>
            <w:right w:val="none" w:sz="0" w:space="0" w:color="auto"/>
          </w:divBdr>
        </w:div>
        <w:div w:id="466167436">
          <w:marLeft w:val="907"/>
          <w:marRight w:val="0"/>
          <w:marTop w:val="0"/>
          <w:marBottom w:val="90"/>
          <w:divBdr>
            <w:top w:val="none" w:sz="0" w:space="0" w:color="auto"/>
            <w:left w:val="none" w:sz="0" w:space="0" w:color="auto"/>
            <w:bottom w:val="none" w:sz="0" w:space="0" w:color="auto"/>
            <w:right w:val="none" w:sz="0" w:space="0" w:color="auto"/>
          </w:divBdr>
        </w:div>
        <w:div w:id="824511009">
          <w:marLeft w:val="360"/>
          <w:marRight w:val="0"/>
          <w:marTop w:val="0"/>
          <w:marBottom w:val="120"/>
          <w:divBdr>
            <w:top w:val="none" w:sz="0" w:space="0" w:color="auto"/>
            <w:left w:val="none" w:sz="0" w:space="0" w:color="auto"/>
            <w:bottom w:val="none" w:sz="0" w:space="0" w:color="auto"/>
            <w:right w:val="none" w:sz="0" w:space="0" w:color="auto"/>
          </w:divBdr>
        </w:div>
        <w:div w:id="1225330636">
          <w:marLeft w:val="360"/>
          <w:marRight w:val="0"/>
          <w:marTop w:val="0"/>
          <w:marBottom w:val="90"/>
          <w:divBdr>
            <w:top w:val="none" w:sz="0" w:space="0" w:color="auto"/>
            <w:left w:val="none" w:sz="0" w:space="0" w:color="auto"/>
            <w:bottom w:val="none" w:sz="0" w:space="0" w:color="auto"/>
            <w:right w:val="none" w:sz="0" w:space="0" w:color="auto"/>
          </w:divBdr>
        </w:div>
        <w:div w:id="1232690198">
          <w:marLeft w:val="360"/>
          <w:marRight w:val="0"/>
          <w:marTop w:val="0"/>
          <w:marBottom w:val="120"/>
          <w:divBdr>
            <w:top w:val="none" w:sz="0" w:space="0" w:color="auto"/>
            <w:left w:val="none" w:sz="0" w:space="0" w:color="auto"/>
            <w:bottom w:val="none" w:sz="0" w:space="0" w:color="auto"/>
            <w:right w:val="none" w:sz="0" w:space="0" w:color="auto"/>
          </w:divBdr>
        </w:div>
        <w:div w:id="1262181170">
          <w:marLeft w:val="360"/>
          <w:marRight w:val="0"/>
          <w:marTop w:val="0"/>
          <w:marBottom w:val="90"/>
          <w:divBdr>
            <w:top w:val="none" w:sz="0" w:space="0" w:color="auto"/>
            <w:left w:val="none" w:sz="0" w:space="0" w:color="auto"/>
            <w:bottom w:val="none" w:sz="0" w:space="0" w:color="auto"/>
            <w:right w:val="none" w:sz="0" w:space="0" w:color="auto"/>
          </w:divBdr>
        </w:div>
        <w:div w:id="1266117567">
          <w:marLeft w:val="907"/>
          <w:marRight w:val="0"/>
          <w:marTop w:val="0"/>
          <w:marBottom w:val="90"/>
          <w:divBdr>
            <w:top w:val="none" w:sz="0" w:space="0" w:color="auto"/>
            <w:left w:val="none" w:sz="0" w:space="0" w:color="auto"/>
            <w:bottom w:val="none" w:sz="0" w:space="0" w:color="auto"/>
            <w:right w:val="none" w:sz="0" w:space="0" w:color="auto"/>
          </w:divBdr>
        </w:div>
        <w:div w:id="1451364915">
          <w:marLeft w:val="907"/>
          <w:marRight w:val="0"/>
          <w:marTop w:val="0"/>
          <w:marBottom w:val="90"/>
          <w:divBdr>
            <w:top w:val="none" w:sz="0" w:space="0" w:color="auto"/>
            <w:left w:val="none" w:sz="0" w:space="0" w:color="auto"/>
            <w:bottom w:val="none" w:sz="0" w:space="0" w:color="auto"/>
            <w:right w:val="none" w:sz="0" w:space="0" w:color="auto"/>
          </w:divBdr>
        </w:div>
        <w:div w:id="1548566325">
          <w:marLeft w:val="360"/>
          <w:marRight w:val="0"/>
          <w:marTop w:val="0"/>
          <w:marBottom w:val="90"/>
          <w:divBdr>
            <w:top w:val="none" w:sz="0" w:space="0" w:color="auto"/>
            <w:left w:val="none" w:sz="0" w:space="0" w:color="auto"/>
            <w:bottom w:val="none" w:sz="0" w:space="0" w:color="auto"/>
            <w:right w:val="none" w:sz="0" w:space="0" w:color="auto"/>
          </w:divBdr>
        </w:div>
        <w:div w:id="1659189057">
          <w:marLeft w:val="360"/>
          <w:marRight w:val="0"/>
          <w:marTop w:val="0"/>
          <w:marBottom w:val="90"/>
          <w:divBdr>
            <w:top w:val="none" w:sz="0" w:space="0" w:color="auto"/>
            <w:left w:val="none" w:sz="0" w:space="0" w:color="auto"/>
            <w:bottom w:val="none" w:sz="0" w:space="0" w:color="auto"/>
            <w:right w:val="none" w:sz="0" w:space="0" w:color="auto"/>
          </w:divBdr>
        </w:div>
        <w:div w:id="1833333584">
          <w:marLeft w:val="907"/>
          <w:marRight w:val="0"/>
          <w:marTop w:val="0"/>
          <w:marBottom w:val="90"/>
          <w:divBdr>
            <w:top w:val="none" w:sz="0" w:space="0" w:color="auto"/>
            <w:left w:val="none" w:sz="0" w:space="0" w:color="auto"/>
            <w:bottom w:val="none" w:sz="0" w:space="0" w:color="auto"/>
            <w:right w:val="none" w:sz="0" w:space="0" w:color="auto"/>
          </w:divBdr>
        </w:div>
        <w:div w:id="1976250476">
          <w:marLeft w:val="907"/>
          <w:marRight w:val="0"/>
          <w:marTop w:val="0"/>
          <w:marBottom w:val="90"/>
          <w:divBdr>
            <w:top w:val="none" w:sz="0" w:space="0" w:color="auto"/>
            <w:left w:val="none" w:sz="0" w:space="0" w:color="auto"/>
            <w:bottom w:val="none" w:sz="0" w:space="0" w:color="auto"/>
            <w:right w:val="none" w:sz="0" w:space="0" w:color="auto"/>
          </w:divBdr>
        </w:div>
        <w:div w:id="2042588329">
          <w:marLeft w:val="360"/>
          <w:marRight w:val="0"/>
          <w:marTop w:val="0"/>
          <w:marBottom w:val="90"/>
          <w:divBdr>
            <w:top w:val="none" w:sz="0" w:space="0" w:color="auto"/>
            <w:left w:val="none" w:sz="0" w:space="0" w:color="auto"/>
            <w:bottom w:val="none" w:sz="0" w:space="0" w:color="auto"/>
            <w:right w:val="none" w:sz="0" w:space="0" w:color="auto"/>
          </w:divBdr>
        </w:div>
        <w:div w:id="2097049842">
          <w:marLeft w:val="360"/>
          <w:marRight w:val="0"/>
          <w:marTop w:val="0"/>
          <w:marBottom w:val="90"/>
          <w:divBdr>
            <w:top w:val="none" w:sz="0" w:space="0" w:color="auto"/>
            <w:left w:val="none" w:sz="0" w:space="0" w:color="auto"/>
            <w:bottom w:val="none" w:sz="0" w:space="0" w:color="auto"/>
            <w:right w:val="none" w:sz="0" w:space="0" w:color="auto"/>
          </w:divBdr>
        </w:div>
      </w:divsChild>
    </w:div>
    <w:div w:id="1118530537">
      <w:bodyDiv w:val="1"/>
      <w:marLeft w:val="0"/>
      <w:marRight w:val="0"/>
      <w:marTop w:val="0"/>
      <w:marBottom w:val="0"/>
      <w:divBdr>
        <w:top w:val="none" w:sz="0" w:space="0" w:color="auto"/>
        <w:left w:val="none" w:sz="0" w:space="0" w:color="auto"/>
        <w:bottom w:val="none" w:sz="0" w:space="0" w:color="auto"/>
        <w:right w:val="none" w:sz="0" w:space="0" w:color="auto"/>
      </w:divBdr>
      <w:divsChild>
        <w:div w:id="428354404">
          <w:marLeft w:val="1800"/>
          <w:marRight w:val="0"/>
          <w:marTop w:val="120"/>
          <w:marBottom w:val="0"/>
          <w:divBdr>
            <w:top w:val="none" w:sz="0" w:space="0" w:color="auto"/>
            <w:left w:val="none" w:sz="0" w:space="0" w:color="auto"/>
            <w:bottom w:val="none" w:sz="0" w:space="0" w:color="auto"/>
            <w:right w:val="none" w:sz="0" w:space="0" w:color="auto"/>
          </w:divBdr>
        </w:div>
      </w:divsChild>
    </w:div>
    <w:div w:id="112611839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3832975">
      <w:bodyDiv w:val="1"/>
      <w:marLeft w:val="0"/>
      <w:marRight w:val="0"/>
      <w:marTop w:val="0"/>
      <w:marBottom w:val="0"/>
      <w:divBdr>
        <w:top w:val="none" w:sz="0" w:space="0" w:color="auto"/>
        <w:left w:val="none" w:sz="0" w:space="0" w:color="auto"/>
        <w:bottom w:val="none" w:sz="0" w:space="0" w:color="auto"/>
        <w:right w:val="none" w:sz="0" w:space="0" w:color="auto"/>
      </w:divBdr>
      <w:divsChild>
        <w:div w:id="134295697">
          <w:marLeft w:val="547"/>
          <w:marRight w:val="0"/>
          <w:marTop w:val="115"/>
          <w:marBottom w:val="0"/>
          <w:divBdr>
            <w:top w:val="none" w:sz="0" w:space="0" w:color="auto"/>
            <w:left w:val="none" w:sz="0" w:space="0" w:color="auto"/>
            <w:bottom w:val="none" w:sz="0" w:space="0" w:color="auto"/>
            <w:right w:val="none" w:sz="0" w:space="0" w:color="auto"/>
          </w:divBdr>
        </w:div>
        <w:div w:id="632294053">
          <w:marLeft w:val="547"/>
          <w:marRight w:val="0"/>
          <w:marTop w:val="115"/>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88910081">
      <w:bodyDiv w:val="1"/>
      <w:marLeft w:val="0"/>
      <w:marRight w:val="0"/>
      <w:marTop w:val="0"/>
      <w:marBottom w:val="0"/>
      <w:divBdr>
        <w:top w:val="none" w:sz="0" w:space="0" w:color="auto"/>
        <w:left w:val="none" w:sz="0" w:space="0" w:color="auto"/>
        <w:bottom w:val="none" w:sz="0" w:space="0" w:color="auto"/>
        <w:right w:val="none" w:sz="0" w:space="0" w:color="auto"/>
      </w:divBdr>
      <w:divsChild>
        <w:div w:id="1215585604">
          <w:marLeft w:val="1166"/>
          <w:marRight w:val="0"/>
          <w:marTop w:val="86"/>
          <w:marBottom w:val="0"/>
          <w:divBdr>
            <w:top w:val="none" w:sz="0" w:space="0" w:color="auto"/>
            <w:left w:val="none" w:sz="0" w:space="0" w:color="auto"/>
            <w:bottom w:val="none" w:sz="0" w:space="0" w:color="auto"/>
            <w:right w:val="none" w:sz="0" w:space="0" w:color="auto"/>
          </w:divBdr>
        </w:div>
        <w:div w:id="1683900826">
          <w:marLeft w:val="1800"/>
          <w:marRight w:val="0"/>
          <w:marTop w:val="86"/>
          <w:marBottom w:val="0"/>
          <w:divBdr>
            <w:top w:val="none" w:sz="0" w:space="0" w:color="auto"/>
            <w:left w:val="none" w:sz="0" w:space="0" w:color="auto"/>
            <w:bottom w:val="none" w:sz="0" w:space="0" w:color="auto"/>
            <w:right w:val="none" w:sz="0" w:space="0" w:color="auto"/>
          </w:divBdr>
        </w:div>
        <w:div w:id="2010332052">
          <w:marLeft w:val="1166"/>
          <w:marRight w:val="0"/>
          <w:marTop w:val="86"/>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144538">
      <w:bodyDiv w:val="1"/>
      <w:marLeft w:val="0"/>
      <w:marRight w:val="0"/>
      <w:marTop w:val="0"/>
      <w:marBottom w:val="0"/>
      <w:divBdr>
        <w:top w:val="none" w:sz="0" w:space="0" w:color="auto"/>
        <w:left w:val="none" w:sz="0" w:space="0" w:color="auto"/>
        <w:bottom w:val="none" w:sz="0" w:space="0" w:color="auto"/>
        <w:right w:val="none" w:sz="0" w:space="0" w:color="auto"/>
      </w:divBdr>
      <w:divsChild>
        <w:div w:id="429396298">
          <w:marLeft w:val="360"/>
          <w:marRight w:val="0"/>
          <w:marTop w:val="0"/>
          <w:marBottom w:val="6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78100346">
      <w:bodyDiv w:val="1"/>
      <w:marLeft w:val="0"/>
      <w:marRight w:val="0"/>
      <w:marTop w:val="0"/>
      <w:marBottom w:val="0"/>
      <w:divBdr>
        <w:top w:val="none" w:sz="0" w:space="0" w:color="auto"/>
        <w:left w:val="none" w:sz="0" w:space="0" w:color="auto"/>
        <w:bottom w:val="none" w:sz="0" w:space="0" w:color="auto"/>
        <w:right w:val="none" w:sz="0" w:space="0" w:color="auto"/>
      </w:divBdr>
      <w:divsChild>
        <w:div w:id="430200440">
          <w:marLeft w:val="360"/>
          <w:marRight w:val="0"/>
          <w:marTop w:val="120"/>
          <w:marBottom w:val="0"/>
          <w:divBdr>
            <w:top w:val="none" w:sz="0" w:space="0" w:color="auto"/>
            <w:left w:val="none" w:sz="0" w:space="0" w:color="auto"/>
            <w:bottom w:val="none" w:sz="0" w:space="0" w:color="auto"/>
            <w:right w:val="none" w:sz="0" w:space="0" w:color="auto"/>
          </w:divBdr>
        </w:div>
        <w:div w:id="1400206403">
          <w:marLeft w:val="360"/>
          <w:marRight w:val="0"/>
          <w:marTop w:val="120"/>
          <w:marBottom w:val="0"/>
          <w:divBdr>
            <w:top w:val="none" w:sz="0" w:space="0" w:color="auto"/>
            <w:left w:val="none" w:sz="0" w:space="0" w:color="auto"/>
            <w:bottom w:val="none" w:sz="0" w:space="0" w:color="auto"/>
            <w:right w:val="none" w:sz="0" w:space="0" w:color="auto"/>
          </w:divBdr>
        </w:div>
        <w:div w:id="1519850486">
          <w:marLeft w:val="360"/>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80609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1770197">
      <w:bodyDiv w:val="1"/>
      <w:marLeft w:val="0"/>
      <w:marRight w:val="0"/>
      <w:marTop w:val="0"/>
      <w:marBottom w:val="0"/>
      <w:divBdr>
        <w:top w:val="none" w:sz="0" w:space="0" w:color="auto"/>
        <w:left w:val="none" w:sz="0" w:space="0" w:color="auto"/>
        <w:bottom w:val="none" w:sz="0" w:space="0" w:color="auto"/>
        <w:right w:val="none" w:sz="0" w:space="0" w:color="auto"/>
      </w:divBdr>
      <w:divsChild>
        <w:div w:id="4092105">
          <w:marLeft w:val="547"/>
          <w:marRight w:val="0"/>
          <w:marTop w:val="96"/>
          <w:marBottom w:val="0"/>
          <w:divBdr>
            <w:top w:val="none" w:sz="0" w:space="0" w:color="auto"/>
            <w:left w:val="none" w:sz="0" w:space="0" w:color="auto"/>
            <w:bottom w:val="none" w:sz="0" w:space="0" w:color="auto"/>
            <w:right w:val="none" w:sz="0" w:space="0" w:color="auto"/>
          </w:divBdr>
        </w:div>
        <w:div w:id="100800703">
          <w:marLeft w:val="1166"/>
          <w:marRight w:val="0"/>
          <w:marTop w:val="86"/>
          <w:marBottom w:val="0"/>
          <w:divBdr>
            <w:top w:val="none" w:sz="0" w:space="0" w:color="auto"/>
            <w:left w:val="none" w:sz="0" w:space="0" w:color="auto"/>
            <w:bottom w:val="none" w:sz="0" w:space="0" w:color="auto"/>
            <w:right w:val="none" w:sz="0" w:space="0" w:color="auto"/>
          </w:divBdr>
        </w:div>
        <w:div w:id="108086193">
          <w:marLeft w:val="1800"/>
          <w:marRight w:val="0"/>
          <w:marTop w:val="77"/>
          <w:marBottom w:val="0"/>
          <w:divBdr>
            <w:top w:val="none" w:sz="0" w:space="0" w:color="auto"/>
            <w:left w:val="none" w:sz="0" w:space="0" w:color="auto"/>
            <w:bottom w:val="none" w:sz="0" w:space="0" w:color="auto"/>
            <w:right w:val="none" w:sz="0" w:space="0" w:color="auto"/>
          </w:divBdr>
        </w:div>
        <w:div w:id="338384799">
          <w:marLeft w:val="1800"/>
          <w:marRight w:val="0"/>
          <w:marTop w:val="77"/>
          <w:marBottom w:val="0"/>
          <w:divBdr>
            <w:top w:val="none" w:sz="0" w:space="0" w:color="auto"/>
            <w:left w:val="none" w:sz="0" w:space="0" w:color="auto"/>
            <w:bottom w:val="none" w:sz="0" w:space="0" w:color="auto"/>
            <w:right w:val="none" w:sz="0" w:space="0" w:color="auto"/>
          </w:divBdr>
        </w:div>
        <w:div w:id="392630069">
          <w:marLeft w:val="1800"/>
          <w:marRight w:val="0"/>
          <w:marTop w:val="77"/>
          <w:marBottom w:val="0"/>
          <w:divBdr>
            <w:top w:val="none" w:sz="0" w:space="0" w:color="auto"/>
            <w:left w:val="none" w:sz="0" w:space="0" w:color="auto"/>
            <w:bottom w:val="none" w:sz="0" w:space="0" w:color="auto"/>
            <w:right w:val="none" w:sz="0" w:space="0" w:color="auto"/>
          </w:divBdr>
        </w:div>
        <w:div w:id="537354135">
          <w:marLeft w:val="1166"/>
          <w:marRight w:val="0"/>
          <w:marTop w:val="86"/>
          <w:marBottom w:val="0"/>
          <w:divBdr>
            <w:top w:val="none" w:sz="0" w:space="0" w:color="auto"/>
            <w:left w:val="none" w:sz="0" w:space="0" w:color="auto"/>
            <w:bottom w:val="none" w:sz="0" w:space="0" w:color="auto"/>
            <w:right w:val="none" w:sz="0" w:space="0" w:color="auto"/>
          </w:divBdr>
        </w:div>
        <w:div w:id="732123380">
          <w:marLeft w:val="547"/>
          <w:marRight w:val="0"/>
          <w:marTop w:val="96"/>
          <w:marBottom w:val="0"/>
          <w:divBdr>
            <w:top w:val="none" w:sz="0" w:space="0" w:color="auto"/>
            <w:left w:val="none" w:sz="0" w:space="0" w:color="auto"/>
            <w:bottom w:val="none" w:sz="0" w:space="0" w:color="auto"/>
            <w:right w:val="none" w:sz="0" w:space="0" w:color="auto"/>
          </w:divBdr>
        </w:div>
        <w:div w:id="798108504">
          <w:marLeft w:val="1800"/>
          <w:marRight w:val="0"/>
          <w:marTop w:val="77"/>
          <w:marBottom w:val="0"/>
          <w:divBdr>
            <w:top w:val="none" w:sz="0" w:space="0" w:color="auto"/>
            <w:left w:val="none" w:sz="0" w:space="0" w:color="auto"/>
            <w:bottom w:val="none" w:sz="0" w:space="0" w:color="auto"/>
            <w:right w:val="none" w:sz="0" w:space="0" w:color="auto"/>
          </w:divBdr>
        </w:div>
        <w:div w:id="892543384">
          <w:marLeft w:val="1166"/>
          <w:marRight w:val="0"/>
          <w:marTop w:val="86"/>
          <w:marBottom w:val="0"/>
          <w:divBdr>
            <w:top w:val="none" w:sz="0" w:space="0" w:color="auto"/>
            <w:left w:val="none" w:sz="0" w:space="0" w:color="auto"/>
            <w:bottom w:val="none" w:sz="0" w:space="0" w:color="auto"/>
            <w:right w:val="none" w:sz="0" w:space="0" w:color="auto"/>
          </w:divBdr>
        </w:div>
        <w:div w:id="1299068355">
          <w:marLeft w:val="1800"/>
          <w:marRight w:val="0"/>
          <w:marTop w:val="77"/>
          <w:marBottom w:val="0"/>
          <w:divBdr>
            <w:top w:val="none" w:sz="0" w:space="0" w:color="auto"/>
            <w:left w:val="none" w:sz="0" w:space="0" w:color="auto"/>
            <w:bottom w:val="none" w:sz="0" w:space="0" w:color="auto"/>
            <w:right w:val="none" w:sz="0" w:space="0" w:color="auto"/>
          </w:divBdr>
        </w:div>
        <w:div w:id="1443765315">
          <w:marLeft w:val="1800"/>
          <w:marRight w:val="0"/>
          <w:marTop w:val="77"/>
          <w:marBottom w:val="0"/>
          <w:divBdr>
            <w:top w:val="none" w:sz="0" w:space="0" w:color="auto"/>
            <w:left w:val="none" w:sz="0" w:space="0" w:color="auto"/>
            <w:bottom w:val="none" w:sz="0" w:space="0" w:color="auto"/>
            <w:right w:val="none" w:sz="0" w:space="0" w:color="auto"/>
          </w:divBdr>
        </w:div>
        <w:div w:id="1595549351">
          <w:marLeft w:val="1166"/>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187643">
      <w:bodyDiv w:val="1"/>
      <w:marLeft w:val="0"/>
      <w:marRight w:val="0"/>
      <w:marTop w:val="0"/>
      <w:marBottom w:val="0"/>
      <w:divBdr>
        <w:top w:val="none" w:sz="0" w:space="0" w:color="auto"/>
        <w:left w:val="none" w:sz="0" w:space="0" w:color="auto"/>
        <w:bottom w:val="none" w:sz="0" w:space="0" w:color="auto"/>
        <w:right w:val="none" w:sz="0" w:space="0" w:color="auto"/>
      </w:divBdr>
      <w:divsChild>
        <w:div w:id="1178421321">
          <w:marLeft w:val="360"/>
          <w:marRight w:val="0"/>
          <w:marTop w:val="0"/>
          <w:marBottom w:val="120"/>
          <w:divBdr>
            <w:top w:val="none" w:sz="0" w:space="0" w:color="auto"/>
            <w:left w:val="none" w:sz="0" w:space="0" w:color="auto"/>
            <w:bottom w:val="none" w:sz="0" w:space="0" w:color="auto"/>
            <w:right w:val="none" w:sz="0" w:space="0" w:color="auto"/>
          </w:divBdr>
        </w:div>
        <w:div w:id="1662083007">
          <w:marLeft w:val="360"/>
          <w:marRight w:val="0"/>
          <w:marTop w:val="0"/>
          <w:marBottom w:val="120"/>
          <w:divBdr>
            <w:top w:val="none" w:sz="0" w:space="0" w:color="auto"/>
            <w:left w:val="none" w:sz="0" w:space="0" w:color="auto"/>
            <w:bottom w:val="none" w:sz="0" w:space="0" w:color="auto"/>
            <w:right w:val="none" w:sz="0" w:space="0" w:color="auto"/>
          </w:divBdr>
        </w:div>
        <w:div w:id="1771732454">
          <w:marLeft w:val="907"/>
          <w:marRight w:val="0"/>
          <w:marTop w:val="0"/>
          <w:marBottom w:val="120"/>
          <w:divBdr>
            <w:top w:val="none" w:sz="0" w:space="0" w:color="auto"/>
            <w:left w:val="none" w:sz="0" w:space="0" w:color="auto"/>
            <w:bottom w:val="none" w:sz="0" w:space="0" w:color="auto"/>
            <w:right w:val="none" w:sz="0" w:space="0" w:color="auto"/>
          </w:divBdr>
        </w:div>
        <w:div w:id="2085487658">
          <w:marLeft w:val="360"/>
          <w:marRight w:val="0"/>
          <w:marTop w:val="0"/>
          <w:marBottom w:val="120"/>
          <w:divBdr>
            <w:top w:val="none" w:sz="0" w:space="0" w:color="auto"/>
            <w:left w:val="none" w:sz="0" w:space="0" w:color="auto"/>
            <w:bottom w:val="none" w:sz="0" w:space="0" w:color="auto"/>
            <w:right w:val="none" w:sz="0" w:space="0" w:color="auto"/>
          </w:divBdr>
        </w:div>
      </w:divsChild>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17885617">
      <w:bodyDiv w:val="1"/>
      <w:marLeft w:val="0"/>
      <w:marRight w:val="0"/>
      <w:marTop w:val="0"/>
      <w:marBottom w:val="0"/>
      <w:divBdr>
        <w:top w:val="none" w:sz="0" w:space="0" w:color="auto"/>
        <w:left w:val="none" w:sz="0" w:space="0" w:color="auto"/>
        <w:bottom w:val="none" w:sz="0" w:space="0" w:color="auto"/>
        <w:right w:val="none" w:sz="0" w:space="0" w:color="auto"/>
      </w:divBdr>
      <w:divsChild>
        <w:div w:id="850677342">
          <w:marLeft w:val="360"/>
          <w:marRight w:val="0"/>
          <w:marTop w:val="200"/>
          <w:marBottom w:val="0"/>
          <w:divBdr>
            <w:top w:val="none" w:sz="0" w:space="0" w:color="auto"/>
            <w:left w:val="none" w:sz="0" w:space="0" w:color="auto"/>
            <w:bottom w:val="none" w:sz="0" w:space="0" w:color="auto"/>
            <w:right w:val="none" w:sz="0" w:space="0" w:color="auto"/>
          </w:divBdr>
        </w:div>
        <w:div w:id="1527795638">
          <w:marLeft w:val="360"/>
          <w:marRight w:val="0"/>
          <w:marTop w:val="200"/>
          <w:marBottom w:val="0"/>
          <w:divBdr>
            <w:top w:val="none" w:sz="0" w:space="0" w:color="auto"/>
            <w:left w:val="none" w:sz="0" w:space="0" w:color="auto"/>
            <w:bottom w:val="none" w:sz="0" w:space="0" w:color="auto"/>
            <w:right w:val="none" w:sz="0" w:space="0" w:color="auto"/>
          </w:divBdr>
        </w:div>
        <w:div w:id="1568032975">
          <w:marLeft w:val="1080"/>
          <w:marRight w:val="0"/>
          <w:marTop w:val="100"/>
          <w:marBottom w:val="0"/>
          <w:divBdr>
            <w:top w:val="none" w:sz="0" w:space="0" w:color="auto"/>
            <w:left w:val="none" w:sz="0" w:space="0" w:color="auto"/>
            <w:bottom w:val="none" w:sz="0" w:space="0" w:color="auto"/>
            <w:right w:val="none" w:sz="0" w:space="0" w:color="auto"/>
          </w:divBdr>
        </w:div>
        <w:div w:id="1705135745">
          <w:marLeft w:val="360"/>
          <w:marRight w:val="0"/>
          <w:marTop w:val="20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0289820">
      <w:bodyDiv w:val="1"/>
      <w:marLeft w:val="0"/>
      <w:marRight w:val="0"/>
      <w:marTop w:val="0"/>
      <w:marBottom w:val="0"/>
      <w:divBdr>
        <w:top w:val="none" w:sz="0" w:space="0" w:color="auto"/>
        <w:left w:val="none" w:sz="0" w:space="0" w:color="auto"/>
        <w:bottom w:val="none" w:sz="0" w:space="0" w:color="auto"/>
        <w:right w:val="none" w:sz="0" w:space="0" w:color="auto"/>
      </w:divBdr>
      <w:divsChild>
        <w:div w:id="156965151">
          <w:marLeft w:val="1166"/>
          <w:marRight w:val="0"/>
          <w:marTop w:val="86"/>
          <w:marBottom w:val="0"/>
          <w:divBdr>
            <w:top w:val="none" w:sz="0" w:space="0" w:color="auto"/>
            <w:left w:val="none" w:sz="0" w:space="0" w:color="auto"/>
            <w:bottom w:val="none" w:sz="0" w:space="0" w:color="auto"/>
            <w:right w:val="none" w:sz="0" w:space="0" w:color="auto"/>
          </w:divBdr>
        </w:div>
        <w:div w:id="264844925">
          <w:marLeft w:val="547"/>
          <w:marRight w:val="0"/>
          <w:marTop w:val="96"/>
          <w:marBottom w:val="0"/>
          <w:divBdr>
            <w:top w:val="none" w:sz="0" w:space="0" w:color="auto"/>
            <w:left w:val="none" w:sz="0" w:space="0" w:color="auto"/>
            <w:bottom w:val="none" w:sz="0" w:space="0" w:color="auto"/>
            <w:right w:val="none" w:sz="0" w:space="0" w:color="auto"/>
          </w:divBdr>
        </w:div>
        <w:div w:id="288633023">
          <w:marLeft w:val="1800"/>
          <w:marRight w:val="0"/>
          <w:marTop w:val="77"/>
          <w:marBottom w:val="0"/>
          <w:divBdr>
            <w:top w:val="none" w:sz="0" w:space="0" w:color="auto"/>
            <w:left w:val="none" w:sz="0" w:space="0" w:color="auto"/>
            <w:bottom w:val="none" w:sz="0" w:space="0" w:color="auto"/>
            <w:right w:val="none" w:sz="0" w:space="0" w:color="auto"/>
          </w:divBdr>
        </w:div>
        <w:div w:id="581112575">
          <w:marLeft w:val="1166"/>
          <w:marRight w:val="0"/>
          <w:marTop w:val="86"/>
          <w:marBottom w:val="0"/>
          <w:divBdr>
            <w:top w:val="none" w:sz="0" w:space="0" w:color="auto"/>
            <w:left w:val="none" w:sz="0" w:space="0" w:color="auto"/>
            <w:bottom w:val="none" w:sz="0" w:space="0" w:color="auto"/>
            <w:right w:val="none" w:sz="0" w:space="0" w:color="auto"/>
          </w:divBdr>
        </w:div>
        <w:div w:id="891842674">
          <w:marLeft w:val="1166"/>
          <w:marRight w:val="0"/>
          <w:marTop w:val="86"/>
          <w:marBottom w:val="0"/>
          <w:divBdr>
            <w:top w:val="none" w:sz="0" w:space="0" w:color="auto"/>
            <w:left w:val="none" w:sz="0" w:space="0" w:color="auto"/>
            <w:bottom w:val="none" w:sz="0" w:space="0" w:color="auto"/>
            <w:right w:val="none" w:sz="0" w:space="0" w:color="auto"/>
          </w:divBdr>
        </w:div>
        <w:div w:id="901057780">
          <w:marLeft w:val="1166"/>
          <w:marRight w:val="0"/>
          <w:marTop w:val="86"/>
          <w:marBottom w:val="0"/>
          <w:divBdr>
            <w:top w:val="none" w:sz="0" w:space="0" w:color="auto"/>
            <w:left w:val="none" w:sz="0" w:space="0" w:color="auto"/>
            <w:bottom w:val="none" w:sz="0" w:space="0" w:color="auto"/>
            <w:right w:val="none" w:sz="0" w:space="0" w:color="auto"/>
          </w:divBdr>
        </w:div>
        <w:div w:id="1166362412">
          <w:marLeft w:val="547"/>
          <w:marRight w:val="0"/>
          <w:marTop w:val="96"/>
          <w:marBottom w:val="0"/>
          <w:divBdr>
            <w:top w:val="none" w:sz="0" w:space="0" w:color="auto"/>
            <w:left w:val="none" w:sz="0" w:space="0" w:color="auto"/>
            <w:bottom w:val="none" w:sz="0" w:space="0" w:color="auto"/>
            <w:right w:val="none" w:sz="0" w:space="0" w:color="auto"/>
          </w:divBdr>
        </w:div>
        <w:div w:id="1628268931">
          <w:marLeft w:val="547"/>
          <w:marRight w:val="0"/>
          <w:marTop w:val="96"/>
          <w:marBottom w:val="0"/>
          <w:divBdr>
            <w:top w:val="none" w:sz="0" w:space="0" w:color="auto"/>
            <w:left w:val="none" w:sz="0" w:space="0" w:color="auto"/>
            <w:bottom w:val="none" w:sz="0" w:space="0" w:color="auto"/>
            <w:right w:val="none" w:sz="0" w:space="0" w:color="auto"/>
          </w:divBdr>
        </w:div>
        <w:div w:id="1700275779">
          <w:marLeft w:val="1166"/>
          <w:marRight w:val="0"/>
          <w:marTop w:val="86"/>
          <w:marBottom w:val="0"/>
          <w:divBdr>
            <w:top w:val="none" w:sz="0" w:space="0" w:color="auto"/>
            <w:left w:val="none" w:sz="0" w:space="0" w:color="auto"/>
            <w:bottom w:val="none" w:sz="0" w:space="0" w:color="auto"/>
            <w:right w:val="none" w:sz="0" w:space="0" w:color="auto"/>
          </w:divBdr>
        </w:div>
        <w:div w:id="1739552668">
          <w:marLeft w:val="1800"/>
          <w:marRight w:val="0"/>
          <w:marTop w:val="77"/>
          <w:marBottom w:val="0"/>
          <w:divBdr>
            <w:top w:val="none" w:sz="0" w:space="0" w:color="auto"/>
            <w:left w:val="none" w:sz="0" w:space="0" w:color="auto"/>
            <w:bottom w:val="none" w:sz="0" w:space="0" w:color="auto"/>
            <w:right w:val="none" w:sz="0" w:space="0" w:color="auto"/>
          </w:divBdr>
        </w:div>
        <w:div w:id="1874612001">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893700">
      <w:bodyDiv w:val="1"/>
      <w:marLeft w:val="0"/>
      <w:marRight w:val="0"/>
      <w:marTop w:val="0"/>
      <w:marBottom w:val="0"/>
      <w:divBdr>
        <w:top w:val="none" w:sz="0" w:space="0" w:color="auto"/>
        <w:left w:val="none" w:sz="0" w:space="0" w:color="auto"/>
        <w:bottom w:val="none" w:sz="0" w:space="0" w:color="auto"/>
        <w:right w:val="none" w:sz="0" w:space="0" w:color="auto"/>
      </w:divBdr>
      <w:divsChild>
        <w:div w:id="786970864">
          <w:marLeft w:val="1800"/>
          <w:marRight w:val="0"/>
          <w:marTop w:val="67"/>
          <w:marBottom w:val="0"/>
          <w:divBdr>
            <w:top w:val="none" w:sz="0" w:space="0" w:color="auto"/>
            <w:left w:val="none" w:sz="0" w:space="0" w:color="auto"/>
            <w:bottom w:val="none" w:sz="0" w:space="0" w:color="auto"/>
            <w:right w:val="none" w:sz="0" w:space="0" w:color="auto"/>
          </w:divBdr>
        </w:div>
        <w:div w:id="1105613648">
          <w:marLeft w:val="1166"/>
          <w:marRight w:val="0"/>
          <w:marTop w:val="77"/>
          <w:marBottom w:val="0"/>
          <w:divBdr>
            <w:top w:val="none" w:sz="0" w:space="0" w:color="auto"/>
            <w:left w:val="none" w:sz="0" w:space="0" w:color="auto"/>
            <w:bottom w:val="none" w:sz="0" w:space="0" w:color="auto"/>
            <w:right w:val="none" w:sz="0" w:space="0" w:color="auto"/>
          </w:divBdr>
        </w:div>
        <w:div w:id="1241401505">
          <w:marLeft w:val="547"/>
          <w:marRight w:val="0"/>
          <w:marTop w:val="96"/>
          <w:marBottom w:val="0"/>
          <w:divBdr>
            <w:top w:val="none" w:sz="0" w:space="0" w:color="auto"/>
            <w:left w:val="none" w:sz="0" w:space="0" w:color="auto"/>
            <w:bottom w:val="none" w:sz="0" w:space="0" w:color="auto"/>
            <w:right w:val="none" w:sz="0" w:space="0" w:color="auto"/>
          </w:divBdr>
        </w:div>
        <w:div w:id="1279988717">
          <w:marLeft w:val="1800"/>
          <w:marRight w:val="0"/>
          <w:marTop w:val="67"/>
          <w:marBottom w:val="0"/>
          <w:divBdr>
            <w:top w:val="none" w:sz="0" w:space="0" w:color="auto"/>
            <w:left w:val="none" w:sz="0" w:space="0" w:color="auto"/>
            <w:bottom w:val="none" w:sz="0" w:space="0" w:color="auto"/>
            <w:right w:val="none" w:sz="0" w:space="0" w:color="auto"/>
          </w:divBdr>
        </w:div>
        <w:div w:id="1320189716">
          <w:marLeft w:val="547"/>
          <w:marRight w:val="0"/>
          <w:marTop w:val="96"/>
          <w:marBottom w:val="0"/>
          <w:divBdr>
            <w:top w:val="none" w:sz="0" w:space="0" w:color="auto"/>
            <w:left w:val="none" w:sz="0" w:space="0" w:color="auto"/>
            <w:bottom w:val="none" w:sz="0" w:space="0" w:color="auto"/>
            <w:right w:val="none" w:sz="0" w:space="0" w:color="auto"/>
          </w:divBdr>
        </w:div>
        <w:div w:id="1346907851">
          <w:marLeft w:val="1800"/>
          <w:marRight w:val="0"/>
          <w:marTop w:val="67"/>
          <w:marBottom w:val="0"/>
          <w:divBdr>
            <w:top w:val="none" w:sz="0" w:space="0" w:color="auto"/>
            <w:left w:val="none" w:sz="0" w:space="0" w:color="auto"/>
            <w:bottom w:val="none" w:sz="0" w:space="0" w:color="auto"/>
            <w:right w:val="none" w:sz="0" w:space="0" w:color="auto"/>
          </w:divBdr>
        </w:div>
        <w:div w:id="1347250268">
          <w:marLeft w:val="1800"/>
          <w:marRight w:val="0"/>
          <w:marTop w:val="67"/>
          <w:marBottom w:val="0"/>
          <w:divBdr>
            <w:top w:val="none" w:sz="0" w:space="0" w:color="auto"/>
            <w:left w:val="none" w:sz="0" w:space="0" w:color="auto"/>
            <w:bottom w:val="none" w:sz="0" w:space="0" w:color="auto"/>
            <w:right w:val="none" w:sz="0" w:space="0" w:color="auto"/>
          </w:divBdr>
        </w:div>
        <w:div w:id="1394965663">
          <w:marLeft w:val="1800"/>
          <w:marRight w:val="0"/>
          <w:marTop w:val="67"/>
          <w:marBottom w:val="0"/>
          <w:divBdr>
            <w:top w:val="none" w:sz="0" w:space="0" w:color="auto"/>
            <w:left w:val="none" w:sz="0" w:space="0" w:color="auto"/>
            <w:bottom w:val="none" w:sz="0" w:space="0" w:color="auto"/>
            <w:right w:val="none" w:sz="0" w:space="0" w:color="auto"/>
          </w:divBdr>
        </w:div>
        <w:div w:id="1468359288">
          <w:marLeft w:val="1800"/>
          <w:marRight w:val="0"/>
          <w:marTop w:val="67"/>
          <w:marBottom w:val="0"/>
          <w:divBdr>
            <w:top w:val="none" w:sz="0" w:space="0" w:color="auto"/>
            <w:left w:val="none" w:sz="0" w:space="0" w:color="auto"/>
            <w:bottom w:val="none" w:sz="0" w:space="0" w:color="auto"/>
            <w:right w:val="none" w:sz="0" w:space="0" w:color="auto"/>
          </w:divBdr>
        </w:div>
        <w:div w:id="1510757478">
          <w:marLeft w:val="547"/>
          <w:marRight w:val="0"/>
          <w:marTop w:val="96"/>
          <w:marBottom w:val="0"/>
          <w:divBdr>
            <w:top w:val="none" w:sz="0" w:space="0" w:color="auto"/>
            <w:left w:val="none" w:sz="0" w:space="0" w:color="auto"/>
            <w:bottom w:val="none" w:sz="0" w:space="0" w:color="auto"/>
            <w:right w:val="none" w:sz="0" w:space="0" w:color="auto"/>
          </w:divBdr>
        </w:div>
        <w:div w:id="1888175760">
          <w:marLeft w:val="1166"/>
          <w:marRight w:val="0"/>
          <w:marTop w:val="77"/>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877517">
      <w:bodyDiv w:val="1"/>
      <w:marLeft w:val="0"/>
      <w:marRight w:val="0"/>
      <w:marTop w:val="0"/>
      <w:marBottom w:val="0"/>
      <w:divBdr>
        <w:top w:val="none" w:sz="0" w:space="0" w:color="auto"/>
        <w:left w:val="none" w:sz="0" w:space="0" w:color="auto"/>
        <w:bottom w:val="none" w:sz="0" w:space="0" w:color="auto"/>
        <w:right w:val="none" w:sz="0" w:space="0" w:color="auto"/>
      </w:divBdr>
    </w:div>
    <w:div w:id="1715036457">
      <w:bodyDiv w:val="1"/>
      <w:marLeft w:val="0"/>
      <w:marRight w:val="0"/>
      <w:marTop w:val="0"/>
      <w:marBottom w:val="0"/>
      <w:divBdr>
        <w:top w:val="none" w:sz="0" w:space="0" w:color="auto"/>
        <w:left w:val="none" w:sz="0" w:space="0" w:color="auto"/>
        <w:bottom w:val="none" w:sz="0" w:space="0" w:color="auto"/>
        <w:right w:val="none" w:sz="0" w:space="0" w:color="auto"/>
      </w:divBdr>
    </w:div>
    <w:div w:id="1715696324">
      <w:bodyDiv w:val="1"/>
      <w:marLeft w:val="0"/>
      <w:marRight w:val="0"/>
      <w:marTop w:val="0"/>
      <w:marBottom w:val="0"/>
      <w:divBdr>
        <w:top w:val="none" w:sz="0" w:space="0" w:color="auto"/>
        <w:left w:val="none" w:sz="0" w:space="0" w:color="auto"/>
        <w:bottom w:val="none" w:sz="0" w:space="0" w:color="auto"/>
        <w:right w:val="none" w:sz="0" w:space="0" w:color="auto"/>
      </w:divBdr>
      <w:divsChild>
        <w:div w:id="134029364">
          <w:marLeft w:val="1166"/>
          <w:marRight w:val="0"/>
          <w:marTop w:val="67"/>
          <w:marBottom w:val="0"/>
          <w:divBdr>
            <w:top w:val="none" w:sz="0" w:space="0" w:color="auto"/>
            <w:left w:val="none" w:sz="0" w:space="0" w:color="auto"/>
            <w:bottom w:val="none" w:sz="0" w:space="0" w:color="auto"/>
            <w:right w:val="none" w:sz="0" w:space="0" w:color="auto"/>
          </w:divBdr>
        </w:div>
        <w:div w:id="147406402">
          <w:marLeft w:val="1800"/>
          <w:marRight w:val="0"/>
          <w:marTop w:val="67"/>
          <w:marBottom w:val="0"/>
          <w:divBdr>
            <w:top w:val="none" w:sz="0" w:space="0" w:color="auto"/>
            <w:left w:val="none" w:sz="0" w:space="0" w:color="auto"/>
            <w:bottom w:val="none" w:sz="0" w:space="0" w:color="auto"/>
            <w:right w:val="none" w:sz="0" w:space="0" w:color="auto"/>
          </w:divBdr>
        </w:div>
        <w:div w:id="152381526">
          <w:marLeft w:val="1800"/>
          <w:marRight w:val="0"/>
          <w:marTop w:val="67"/>
          <w:marBottom w:val="0"/>
          <w:divBdr>
            <w:top w:val="none" w:sz="0" w:space="0" w:color="auto"/>
            <w:left w:val="none" w:sz="0" w:space="0" w:color="auto"/>
            <w:bottom w:val="none" w:sz="0" w:space="0" w:color="auto"/>
            <w:right w:val="none" w:sz="0" w:space="0" w:color="auto"/>
          </w:divBdr>
        </w:div>
        <w:div w:id="385761231">
          <w:marLeft w:val="1800"/>
          <w:marRight w:val="0"/>
          <w:marTop w:val="67"/>
          <w:marBottom w:val="0"/>
          <w:divBdr>
            <w:top w:val="none" w:sz="0" w:space="0" w:color="auto"/>
            <w:left w:val="none" w:sz="0" w:space="0" w:color="auto"/>
            <w:bottom w:val="none" w:sz="0" w:space="0" w:color="auto"/>
            <w:right w:val="none" w:sz="0" w:space="0" w:color="auto"/>
          </w:divBdr>
        </w:div>
        <w:div w:id="603415395">
          <w:marLeft w:val="1800"/>
          <w:marRight w:val="0"/>
          <w:marTop w:val="67"/>
          <w:marBottom w:val="0"/>
          <w:divBdr>
            <w:top w:val="none" w:sz="0" w:space="0" w:color="auto"/>
            <w:left w:val="none" w:sz="0" w:space="0" w:color="auto"/>
            <w:bottom w:val="none" w:sz="0" w:space="0" w:color="auto"/>
            <w:right w:val="none" w:sz="0" w:space="0" w:color="auto"/>
          </w:divBdr>
        </w:div>
        <w:div w:id="612173173">
          <w:marLeft w:val="547"/>
          <w:marRight w:val="0"/>
          <w:marTop w:val="86"/>
          <w:marBottom w:val="0"/>
          <w:divBdr>
            <w:top w:val="none" w:sz="0" w:space="0" w:color="auto"/>
            <w:left w:val="none" w:sz="0" w:space="0" w:color="auto"/>
            <w:bottom w:val="none" w:sz="0" w:space="0" w:color="auto"/>
            <w:right w:val="none" w:sz="0" w:space="0" w:color="auto"/>
          </w:divBdr>
        </w:div>
        <w:div w:id="716660464">
          <w:marLeft w:val="1166"/>
          <w:marRight w:val="0"/>
          <w:marTop w:val="67"/>
          <w:marBottom w:val="0"/>
          <w:divBdr>
            <w:top w:val="none" w:sz="0" w:space="0" w:color="auto"/>
            <w:left w:val="none" w:sz="0" w:space="0" w:color="auto"/>
            <w:bottom w:val="none" w:sz="0" w:space="0" w:color="auto"/>
            <w:right w:val="none" w:sz="0" w:space="0" w:color="auto"/>
          </w:divBdr>
        </w:div>
        <w:div w:id="761605825">
          <w:marLeft w:val="2520"/>
          <w:marRight w:val="0"/>
          <w:marTop w:val="58"/>
          <w:marBottom w:val="0"/>
          <w:divBdr>
            <w:top w:val="none" w:sz="0" w:space="0" w:color="auto"/>
            <w:left w:val="none" w:sz="0" w:space="0" w:color="auto"/>
            <w:bottom w:val="none" w:sz="0" w:space="0" w:color="auto"/>
            <w:right w:val="none" w:sz="0" w:space="0" w:color="auto"/>
          </w:divBdr>
        </w:div>
        <w:div w:id="763769466">
          <w:marLeft w:val="2520"/>
          <w:marRight w:val="0"/>
          <w:marTop w:val="58"/>
          <w:marBottom w:val="0"/>
          <w:divBdr>
            <w:top w:val="none" w:sz="0" w:space="0" w:color="auto"/>
            <w:left w:val="none" w:sz="0" w:space="0" w:color="auto"/>
            <w:bottom w:val="none" w:sz="0" w:space="0" w:color="auto"/>
            <w:right w:val="none" w:sz="0" w:space="0" w:color="auto"/>
          </w:divBdr>
        </w:div>
        <w:div w:id="939339520">
          <w:marLeft w:val="1166"/>
          <w:marRight w:val="0"/>
          <w:marTop w:val="67"/>
          <w:marBottom w:val="0"/>
          <w:divBdr>
            <w:top w:val="none" w:sz="0" w:space="0" w:color="auto"/>
            <w:left w:val="none" w:sz="0" w:space="0" w:color="auto"/>
            <w:bottom w:val="none" w:sz="0" w:space="0" w:color="auto"/>
            <w:right w:val="none" w:sz="0" w:space="0" w:color="auto"/>
          </w:divBdr>
        </w:div>
        <w:div w:id="1291207967">
          <w:marLeft w:val="1166"/>
          <w:marRight w:val="0"/>
          <w:marTop w:val="67"/>
          <w:marBottom w:val="0"/>
          <w:divBdr>
            <w:top w:val="none" w:sz="0" w:space="0" w:color="auto"/>
            <w:left w:val="none" w:sz="0" w:space="0" w:color="auto"/>
            <w:bottom w:val="none" w:sz="0" w:space="0" w:color="auto"/>
            <w:right w:val="none" w:sz="0" w:space="0" w:color="auto"/>
          </w:divBdr>
        </w:div>
        <w:div w:id="1368489921">
          <w:marLeft w:val="2520"/>
          <w:marRight w:val="0"/>
          <w:marTop w:val="58"/>
          <w:marBottom w:val="0"/>
          <w:divBdr>
            <w:top w:val="none" w:sz="0" w:space="0" w:color="auto"/>
            <w:left w:val="none" w:sz="0" w:space="0" w:color="auto"/>
            <w:bottom w:val="none" w:sz="0" w:space="0" w:color="auto"/>
            <w:right w:val="none" w:sz="0" w:space="0" w:color="auto"/>
          </w:divBdr>
        </w:div>
        <w:div w:id="1513958271">
          <w:marLeft w:val="1800"/>
          <w:marRight w:val="0"/>
          <w:marTop w:val="67"/>
          <w:marBottom w:val="0"/>
          <w:divBdr>
            <w:top w:val="none" w:sz="0" w:space="0" w:color="auto"/>
            <w:left w:val="none" w:sz="0" w:space="0" w:color="auto"/>
            <w:bottom w:val="none" w:sz="0" w:space="0" w:color="auto"/>
            <w:right w:val="none" w:sz="0" w:space="0" w:color="auto"/>
          </w:divBdr>
        </w:div>
        <w:div w:id="1819105589">
          <w:marLeft w:val="547"/>
          <w:marRight w:val="0"/>
          <w:marTop w:val="86"/>
          <w:marBottom w:val="0"/>
          <w:divBdr>
            <w:top w:val="none" w:sz="0" w:space="0" w:color="auto"/>
            <w:left w:val="none" w:sz="0" w:space="0" w:color="auto"/>
            <w:bottom w:val="none" w:sz="0" w:space="0" w:color="auto"/>
            <w:right w:val="none" w:sz="0" w:space="0" w:color="auto"/>
          </w:divBdr>
        </w:div>
        <w:div w:id="1963263840">
          <w:marLeft w:val="547"/>
          <w:marRight w:val="0"/>
          <w:marTop w:val="86"/>
          <w:marBottom w:val="0"/>
          <w:divBdr>
            <w:top w:val="none" w:sz="0" w:space="0" w:color="auto"/>
            <w:left w:val="none" w:sz="0" w:space="0" w:color="auto"/>
            <w:bottom w:val="none" w:sz="0" w:space="0" w:color="auto"/>
            <w:right w:val="none" w:sz="0" w:space="0" w:color="auto"/>
          </w:divBdr>
        </w:div>
        <w:div w:id="1993607109">
          <w:marLeft w:val="1800"/>
          <w:marRight w:val="0"/>
          <w:marTop w:val="67"/>
          <w:marBottom w:val="0"/>
          <w:divBdr>
            <w:top w:val="none" w:sz="0" w:space="0" w:color="auto"/>
            <w:left w:val="none" w:sz="0" w:space="0" w:color="auto"/>
            <w:bottom w:val="none" w:sz="0" w:space="0" w:color="auto"/>
            <w:right w:val="none" w:sz="0" w:space="0" w:color="auto"/>
          </w:divBdr>
        </w:div>
        <w:div w:id="2105303216">
          <w:marLeft w:val="1800"/>
          <w:marRight w:val="0"/>
          <w:marTop w:val="67"/>
          <w:marBottom w:val="0"/>
          <w:divBdr>
            <w:top w:val="none" w:sz="0" w:space="0" w:color="auto"/>
            <w:left w:val="none" w:sz="0" w:space="0" w:color="auto"/>
            <w:bottom w:val="none" w:sz="0" w:space="0" w:color="auto"/>
            <w:right w:val="none" w:sz="0" w:space="0" w:color="auto"/>
          </w:divBdr>
        </w:div>
      </w:divsChild>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943642">
      <w:bodyDiv w:val="1"/>
      <w:marLeft w:val="0"/>
      <w:marRight w:val="0"/>
      <w:marTop w:val="0"/>
      <w:marBottom w:val="0"/>
      <w:divBdr>
        <w:top w:val="none" w:sz="0" w:space="0" w:color="auto"/>
        <w:left w:val="none" w:sz="0" w:space="0" w:color="auto"/>
        <w:bottom w:val="none" w:sz="0" w:space="0" w:color="auto"/>
        <w:right w:val="none" w:sz="0" w:space="0" w:color="auto"/>
      </w:divBdr>
      <w:divsChild>
        <w:div w:id="147553459">
          <w:marLeft w:val="547"/>
          <w:marRight w:val="0"/>
          <w:marTop w:val="96"/>
          <w:marBottom w:val="0"/>
          <w:divBdr>
            <w:top w:val="none" w:sz="0" w:space="0" w:color="auto"/>
            <w:left w:val="none" w:sz="0" w:space="0" w:color="auto"/>
            <w:bottom w:val="none" w:sz="0" w:space="0" w:color="auto"/>
            <w:right w:val="none" w:sz="0" w:space="0" w:color="auto"/>
          </w:divBdr>
        </w:div>
        <w:div w:id="156655084">
          <w:marLeft w:val="1800"/>
          <w:marRight w:val="0"/>
          <w:marTop w:val="77"/>
          <w:marBottom w:val="0"/>
          <w:divBdr>
            <w:top w:val="none" w:sz="0" w:space="0" w:color="auto"/>
            <w:left w:val="none" w:sz="0" w:space="0" w:color="auto"/>
            <w:bottom w:val="none" w:sz="0" w:space="0" w:color="auto"/>
            <w:right w:val="none" w:sz="0" w:space="0" w:color="auto"/>
          </w:divBdr>
        </w:div>
        <w:div w:id="515197471">
          <w:marLeft w:val="1800"/>
          <w:marRight w:val="0"/>
          <w:marTop w:val="77"/>
          <w:marBottom w:val="0"/>
          <w:divBdr>
            <w:top w:val="none" w:sz="0" w:space="0" w:color="auto"/>
            <w:left w:val="none" w:sz="0" w:space="0" w:color="auto"/>
            <w:bottom w:val="none" w:sz="0" w:space="0" w:color="auto"/>
            <w:right w:val="none" w:sz="0" w:space="0" w:color="auto"/>
          </w:divBdr>
        </w:div>
        <w:div w:id="885137992">
          <w:marLeft w:val="2520"/>
          <w:marRight w:val="0"/>
          <w:marTop w:val="67"/>
          <w:marBottom w:val="0"/>
          <w:divBdr>
            <w:top w:val="none" w:sz="0" w:space="0" w:color="auto"/>
            <w:left w:val="none" w:sz="0" w:space="0" w:color="auto"/>
            <w:bottom w:val="none" w:sz="0" w:space="0" w:color="auto"/>
            <w:right w:val="none" w:sz="0" w:space="0" w:color="auto"/>
          </w:divBdr>
        </w:div>
        <w:div w:id="1017585330">
          <w:marLeft w:val="1800"/>
          <w:marRight w:val="0"/>
          <w:marTop w:val="77"/>
          <w:marBottom w:val="0"/>
          <w:divBdr>
            <w:top w:val="none" w:sz="0" w:space="0" w:color="auto"/>
            <w:left w:val="none" w:sz="0" w:space="0" w:color="auto"/>
            <w:bottom w:val="none" w:sz="0" w:space="0" w:color="auto"/>
            <w:right w:val="none" w:sz="0" w:space="0" w:color="auto"/>
          </w:divBdr>
        </w:div>
        <w:div w:id="1095252233">
          <w:marLeft w:val="1800"/>
          <w:marRight w:val="0"/>
          <w:marTop w:val="77"/>
          <w:marBottom w:val="0"/>
          <w:divBdr>
            <w:top w:val="none" w:sz="0" w:space="0" w:color="auto"/>
            <w:left w:val="none" w:sz="0" w:space="0" w:color="auto"/>
            <w:bottom w:val="none" w:sz="0" w:space="0" w:color="auto"/>
            <w:right w:val="none" w:sz="0" w:space="0" w:color="auto"/>
          </w:divBdr>
        </w:div>
        <w:div w:id="1516190984">
          <w:marLeft w:val="2520"/>
          <w:marRight w:val="0"/>
          <w:marTop w:val="67"/>
          <w:marBottom w:val="0"/>
          <w:divBdr>
            <w:top w:val="none" w:sz="0" w:space="0" w:color="auto"/>
            <w:left w:val="none" w:sz="0" w:space="0" w:color="auto"/>
            <w:bottom w:val="none" w:sz="0" w:space="0" w:color="auto"/>
            <w:right w:val="none" w:sz="0" w:space="0" w:color="auto"/>
          </w:divBdr>
        </w:div>
        <w:div w:id="1628007521">
          <w:marLeft w:val="2520"/>
          <w:marRight w:val="0"/>
          <w:marTop w:val="67"/>
          <w:marBottom w:val="0"/>
          <w:divBdr>
            <w:top w:val="none" w:sz="0" w:space="0" w:color="auto"/>
            <w:left w:val="none" w:sz="0" w:space="0" w:color="auto"/>
            <w:bottom w:val="none" w:sz="0" w:space="0" w:color="auto"/>
            <w:right w:val="none" w:sz="0" w:space="0" w:color="auto"/>
          </w:divBdr>
        </w:div>
        <w:div w:id="1684550383">
          <w:marLeft w:val="1800"/>
          <w:marRight w:val="0"/>
          <w:marTop w:val="77"/>
          <w:marBottom w:val="0"/>
          <w:divBdr>
            <w:top w:val="none" w:sz="0" w:space="0" w:color="auto"/>
            <w:left w:val="none" w:sz="0" w:space="0" w:color="auto"/>
            <w:bottom w:val="none" w:sz="0" w:space="0" w:color="auto"/>
            <w:right w:val="none" w:sz="0" w:space="0" w:color="auto"/>
          </w:divBdr>
        </w:div>
        <w:div w:id="1701123196">
          <w:marLeft w:val="1800"/>
          <w:marRight w:val="0"/>
          <w:marTop w:val="77"/>
          <w:marBottom w:val="0"/>
          <w:divBdr>
            <w:top w:val="none" w:sz="0" w:space="0" w:color="auto"/>
            <w:left w:val="none" w:sz="0" w:space="0" w:color="auto"/>
            <w:bottom w:val="none" w:sz="0" w:space="0" w:color="auto"/>
            <w:right w:val="none" w:sz="0" w:space="0" w:color="auto"/>
          </w:divBdr>
        </w:div>
        <w:div w:id="1745104063">
          <w:marLeft w:val="1800"/>
          <w:marRight w:val="0"/>
          <w:marTop w:val="77"/>
          <w:marBottom w:val="0"/>
          <w:divBdr>
            <w:top w:val="none" w:sz="0" w:space="0" w:color="auto"/>
            <w:left w:val="none" w:sz="0" w:space="0" w:color="auto"/>
            <w:bottom w:val="none" w:sz="0" w:space="0" w:color="auto"/>
            <w:right w:val="none" w:sz="0" w:space="0" w:color="auto"/>
          </w:divBdr>
        </w:div>
        <w:div w:id="1759979989">
          <w:marLeft w:val="2520"/>
          <w:marRight w:val="0"/>
          <w:marTop w:val="67"/>
          <w:marBottom w:val="0"/>
          <w:divBdr>
            <w:top w:val="none" w:sz="0" w:space="0" w:color="auto"/>
            <w:left w:val="none" w:sz="0" w:space="0" w:color="auto"/>
            <w:bottom w:val="none" w:sz="0" w:space="0" w:color="auto"/>
            <w:right w:val="none" w:sz="0" w:space="0" w:color="auto"/>
          </w:divBdr>
        </w:div>
        <w:div w:id="1890802503">
          <w:marLeft w:val="1166"/>
          <w:marRight w:val="0"/>
          <w:marTop w:val="86"/>
          <w:marBottom w:val="0"/>
          <w:divBdr>
            <w:top w:val="none" w:sz="0" w:space="0" w:color="auto"/>
            <w:left w:val="none" w:sz="0" w:space="0" w:color="auto"/>
            <w:bottom w:val="none" w:sz="0" w:space="0" w:color="auto"/>
            <w:right w:val="none" w:sz="0" w:space="0" w:color="auto"/>
          </w:divBdr>
        </w:div>
        <w:div w:id="1909146144">
          <w:marLeft w:val="1166"/>
          <w:marRight w:val="0"/>
          <w:marTop w:val="8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3557387">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032340">
      <w:bodyDiv w:val="1"/>
      <w:marLeft w:val="0"/>
      <w:marRight w:val="0"/>
      <w:marTop w:val="0"/>
      <w:marBottom w:val="0"/>
      <w:divBdr>
        <w:top w:val="none" w:sz="0" w:space="0" w:color="auto"/>
        <w:left w:val="none" w:sz="0" w:space="0" w:color="auto"/>
        <w:bottom w:val="none" w:sz="0" w:space="0" w:color="auto"/>
        <w:right w:val="none" w:sz="0" w:space="0" w:color="auto"/>
      </w:divBdr>
      <w:divsChild>
        <w:div w:id="273832177">
          <w:marLeft w:val="2520"/>
          <w:marRight w:val="0"/>
          <w:marTop w:val="58"/>
          <w:marBottom w:val="0"/>
          <w:divBdr>
            <w:top w:val="none" w:sz="0" w:space="0" w:color="auto"/>
            <w:left w:val="none" w:sz="0" w:space="0" w:color="auto"/>
            <w:bottom w:val="none" w:sz="0" w:space="0" w:color="auto"/>
            <w:right w:val="none" w:sz="0" w:space="0" w:color="auto"/>
          </w:divBdr>
        </w:div>
        <w:div w:id="300312586">
          <w:marLeft w:val="2520"/>
          <w:marRight w:val="0"/>
          <w:marTop w:val="58"/>
          <w:marBottom w:val="0"/>
          <w:divBdr>
            <w:top w:val="none" w:sz="0" w:space="0" w:color="auto"/>
            <w:left w:val="none" w:sz="0" w:space="0" w:color="auto"/>
            <w:bottom w:val="none" w:sz="0" w:space="0" w:color="auto"/>
            <w:right w:val="none" w:sz="0" w:space="0" w:color="auto"/>
          </w:divBdr>
        </w:div>
        <w:div w:id="311758889">
          <w:marLeft w:val="2520"/>
          <w:marRight w:val="0"/>
          <w:marTop w:val="58"/>
          <w:marBottom w:val="0"/>
          <w:divBdr>
            <w:top w:val="none" w:sz="0" w:space="0" w:color="auto"/>
            <w:left w:val="none" w:sz="0" w:space="0" w:color="auto"/>
            <w:bottom w:val="none" w:sz="0" w:space="0" w:color="auto"/>
            <w:right w:val="none" w:sz="0" w:space="0" w:color="auto"/>
          </w:divBdr>
        </w:div>
        <w:div w:id="400954922">
          <w:marLeft w:val="1800"/>
          <w:marRight w:val="0"/>
          <w:marTop w:val="67"/>
          <w:marBottom w:val="0"/>
          <w:divBdr>
            <w:top w:val="none" w:sz="0" w:space="0" w:color="auto"/>
            <w:left w:val="none" w:sz="0" w:space="0" w:color="auto"/>
            <w:bottom w:val="none" w:sz="0" w:space="0" w:color="auto"/>
            <w:right w:val="none" w:sz="0" w:space="0" w:color="auto"/>
          </w:divBdr>
        </w:div>
        <w:div w:id="405225279">
          <w:marLeft w:val="1800"/>
          <w:marRight w:val="0"/>
          <w:marTop w:val="67"/>
          <w:marBottom w:val="0"/>
          <w:divBdr>
            <w:top w:val="none" w:sz="0" w:space="0" w:color="auto"/>
            <w:left w:val="none" w:sz="0" w:space="0" w:color="auto"/>
            <w:bottom w:val="none" w:sz="0" w:space="0" w:color="auto"/>
            <w:right w:val="none" w:sz="0" w:space="0" w:color="auto"/>
          </w:divBdr>
        </w:div>
        <w:div w:id="413742070">
          <w:marLeft w:val="1800"/>
          <w:marRight w:val="0"/>
          <w:marTop w:val="67"/>
          <w:marBottom w:val="0"/>
          <w:divBdr>
            <w:top w:val="none" w:sz="0" w:space="0" w:color="auto"/>
            <w:left w:val="none" w:sz="0" w:space="0" w:color="auto"/>
            <w:bottom w:val="none" w:sz="0" w:space="0" w:color="auto"/>
            <w:right w:val="none" w:sz="0" w:space="0" w:color="auto"/>
          </w:divBdr>
        </w:div>
        <w:div w:id="623466450">
          <w:marLeft w:val="1800"/>
          <w:marRight w:val="0"/>
          <w:marTop w:val="67"/>
          <w:marBottom w:val="0"/>
          <w:divBdr>
            <w:top w:val="none" w:sz="0" w:space="0" w:color="auto"/>
            <w:left w:val="none" w:sz="0" w:space="0" w:color="auto"/>
            <w:bottom w:val="none" w:sz="0" w:space="0" w:color="auto"/>
            <w:right w:val="none" w:sz="0" w:space="0" w:color="auto"/>
          </w:divBdr>
        </w:div>
        <w:div w:id="1015614267">
          <w:marLeft w:val="1166"/>
          <w:marRight w:val="0"/>
          <w:marTop w:val="67"/>
          <w:marBottom w:val="0"/>
          <w:divBdr>
            <w:top w:val="none" w:sz="0" w:space="0" w:color="auto"/>
            <w:left w:val="none" w:sz="0" w:space="0" w:color="auto"/>
            <w:bottom w:val="none" w:sz="0" w:space="0" w:color="auto"/>
            <w:right w:val="none" w:sz="0" w:space="0" w:color="auto"/>
          </w:divBdr>
        </w:div>
        <w:div w:id="1233278084">
          <w:marLeft w:val="1166"/>
          <w:marRight w:val="0"/>
          <w:marTop w:val="67"/>
          <w:marBottom w:val="0"/>
          <w:divBdr>
            <w:top w:val="none" w:sz="0" w:space="0" w:color="auto"/>
            <w:left w:val="none" w:sz="0" w:space="0" w:color="auto"/>
            <w:bottom w:val="none" w:sz="0" w:space="0" w:color="auto"/>
            <w:right w:val="none" w:sz="0" w:space="0" w:color="auto"/>
          </w:divBdr>
        </w:div>
        <w:div w:id="1271746372">
          <w:marLeft w:val="547"/>
          <w:marRight w:val="0"/>
          <w:marTop w:val="86"/>
          <w:marBottom w:val="0"/>
          <w:divBdr>
            <w:top w:val="none" w:sz="0" w:space="0" w:color="auto"/>
            <w:left w:val="none" w:sz="0" w:space="0" w:color="auto"/>
            <w:bottom w:val="none" w:sz="0" w:space="0" w:color="auto"/>
            <w:right w:val="none" w:sz="0" w:space="0" w:color="auto"/>
          </w:divBdr>
        </w:div>
        <w:div w:id="1381637424">
          <w:marLeft w:val="1800"/>
          <w:marRight w:val="0"/>
          <w:marTop w:val="67"/>
          <w:marBottom w:val="0"/>
          <w:divBdr>
            <w:top w:val="none" w:sz="0" w:space="0" w:color="auto"/>
            <w:left w:val="none" w:sz="0" w:space="0" w:color="auto"/>
            <w:bottom w:val="none" w:sz="0" w:space="0" w:color="auto"/>
            <w:right w:val="none" w:sz="0" w:space="0" w:color="auto"/>
          </w:divBdr>
        </w:div>
        <w:div w:id="1419328341">
          <w:marLeft w:val="547"/>
          <w:marRight w:val="0"/>
          <w:marTop w:val="86"/>
          <w:marBottom w:val="0"/>
          <w:divBdr>
            <w:top w:val="none" w:sz="0" w:space="0" w:color="auto"/>
            <w:left w:val="none" w:sz="0" w:space="0" w:color="auto"/>
            <w:bottom w:val="none" w:sz="0" w:space="0" w:color="auto"/>
            <w:right w:val="none" w:sz="0" w:space="0" w:color="auto"/>
          </w:divBdr>
        </w:div>
        <w:div w:id="1515150784">
          <w:marLeft w:val="547"/>
          <w:marRight w:val="0"/>
          <w:marTop w:val="86"/>
          <w:marBottom w:val="0"/>
          <w:divBdr>
            <w:top w:val="none" w:sz="0" w:space="0" w:color="auto"/>
            <w:left w:val="none" w:sz="0" w:space="0" w:color="auto"/>
            <w:bottom w:val="none" w:sz="0" w:space="0" w:color="auto"/>
            <w:right w:val="none" w:sz="0" w:space="0" w:color="auto"/>
          </w:divBdr>
        </w:div>
        <w:div w:id="1612013825">
          <w:marLeft w:val="1800"/>
          <w:marRight w:val="0"/>
          <w:marTop w:val="67"/>
          <w:marBottom w:val="0"/>
          <w:divBdr>
            <w:top w:val="none" w:sz="0" w:space="0" w:color="auto"/>
            <w:left w:val="none" w:sz="0" w:space="0" w:color="auto"/>
            <w:bottom w:val="none" w:sz="0" w:space="0" w:color="auto"/>
            <w:right w:val="none" w:sz="0" w:space="0" w:color="auto"/>
          </w:divBdr>
        </w:div>
        <w:div w:id="1700427295">
          <w:marLeft w:val="1166"/>
          <w:marRight w:val="0"/>
          <w:marTop w:val="67"/>
          <w:marBottom w:val="0"/>
          <w:divBdr>
            <w:top w:val="none" w:sz="0" w:space="0" w:color="auto"/>
            <w:left w:val="none" w:sz="0" w:space="0" w:color="auto"/>
            <w:bottom w:val="none" w:sz="0" w:space="0" w:color="auto"/>
            <w:right w:val="none" w:sz="0" w:space="0" w:color="auto"/>
          </w:divBdr>
        </w:div>
        <w:div w:id="1705907020">
          <w:marLeft w:val="1166"/>
          <w:marRight w:val="0"/>
          <w:marTop w:val="67"/>
          <w:marBottom w:val="0"/>
          <w:divBdr>
            <w:top w:val="none" w:sz="0" w:space="0" w:color="auto"/>
            <w:left w:val="none" w:sz="0" w:space="0" w:color="auto"/>
            <w:bottom w:val="none" w:sz="0" w:space="0" w:color="auto"/>
            <w:right w:val="none" w:sz="0" w:space="0" w:color="auto"/>
          </w:divBdr>
        </w:div>
        <w:div w:id="1898664410">
          <w:marLeft w:val="1800"/>
          <w:marRight w:val="0"/>
          <w:marTop w:val="67"/>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034135">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976314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2106F4-CB10-44AD-AD99-9E16D00528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DE7DA5-CD2D-4DAD-86E6-B0FE877F4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61FF97-EE89-43F5-9A36-058A6B6D6B53}">
  <ds:schemaRefs>
    <ds:schemaRef ds:uri="http://schemas.microsoft.com/sharepoint/v3/contenttype/forms"/>
  </ds:schemaRefs>
</ds:datastoreItem>
</file>

<file path=customXml/itemProps4.xml><?xml version="1.0" encoding="utf-8"?>
<ds:datastoreItem xmlns:ds="http://schemas.openxmlformats.org/officeDocument/2006/customXml" ds:itemID="{1F718A56-7626-4CA5-B9C3-7448B7A58648}">
  <ds:schemaRefs>
    <ds:schemaRef ds:uri="http://schemas.openxmlformats.org/officeDocument/2006/bibliography"/>
  </ds:schemaRefs>
</ds:datastoreItem>
</file>

<file path=customXml/itemProps5.xml><?xml version="1.0" encoding="utf-8"?>
<ds:datastoreItem xmlns:ds="http://schemas.openxmlformats.org/officeDocument/2006/customXml" ds:itemID="{1CB87B74-725D-42EA-9193-B6894A9F9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1987</Words>
  <Characters>11332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Chervyakov, Andrey</cp:lastModifiedBy>
  <cp:revision>3</cp:revision>
  <cp:lastPrinted>2019-02-05T20:08:00Z</cp:lastPrinted>
  <dcterms:created xsi:type="dcterms:W3CDTF">2023-03-13T18:18:00Z</dcterms:created>
  <dcterms:modified xsi:type="dcterms:W3CDTF">2023-03-13T18:19:00Z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81bf5384-8edf-4f3d-8379-4f6e1f81e22e</vt:lpwstr>
  </property>
  <property fmtid="{D5CDD505-2E9C-101B-9397-08002B2CF9AE}" pid="6" name="CTP_TimeStamp">
    <vt:lpwstr>2019-02-15 11:15:58Z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